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jc w:val="center"/>
      </w:pPr>
      <w:r>
        <w:rPr>
          <w:rFonts w:hint="eastAsia" w:ascii="宋体" w:hAnsi="宋体" w:eastAsia="宋体" w:cs="宋体"/>
          <w:b/>
          <w:sz w:val="36"/>
          <w:szCs w:val="36"/>
        </w:rPr>
        <w:t>物流行业调研报告</w:t>
      </w:r>
      <w:r>
        <w:t xml:space="preserve"> </w:t>
      </w:r>
    </w:p>
    <w:p>
      <w:pPr>
        <w:keepNext w:val="0"/>
        <w:keepLines w:val="0"/>
        <w:widowControl/>
        <w:suppressLineNumbers w:val="0"/>
        <w:spacing w:before="0" w:beforeAutospacing="1" w:after="0" w:afterAutospacing="1"/>
        <w:ind w:left="0" w:right="0"/>
        <w:jc w:val="left"/>
      </w:pPr>
      <w:r>
        <w:rPr>
          <w:rFonts w:hint="eastAsia" w:ascii="宋体" w:hAnsi="宋体" w:eastAsia="宋体" w:cs="宋体"/>
          <w:kern w:val="0"/>
          <w:sz w:val="28"/>
          <w:szCs w:val="28"/>
          <w:lang w:val="en-US" w:eastAsia="zh-CN" w:bidi="ar"/>
        </w:rPr>
        <w:t>　　一、相对于发达国家的物流</w:t>
      </w:r>
      <w:bookmarkStart w:id="0" w:name="_GoBack"/>
      <w:bookmarkEnd w:id="0"/>
      <w:r>
        <w:rPr>
          <w:rFonts w:hint="eastAsia" w:ascii="宋体" w:hAnsi="宋体" w:eastAsia="宋体" w:cs="宋体"/>
          <w:kern w:val="0"/>
          <w:sz w:val="28"/>
          <w:szCs w:val="28"/>
          <w:lang w:val="en-US" w:eastAsia="zh-CN" w:bidi="ar"/>
        </w:rPr>
        <w:t>产业而言，中国的物流产业尚处于起步发展阶段，其发展的主要特征是</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企业物流仍然是全社会物流活动的重点，专业化物流服务需求已初露端倪。</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随着买方市场的形成，企业对物流领域中存在的“第三利润源”开始有了比较深刻的认识，优化企业内部物流管理，降低物流成本成为目前多数国内企业最为强烈的愿望和要求，并成为当前全社会物流活动的重点。</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与此同时，专业化的物流服务需求已经出现且发展势头极为迅速。其中在中国从事生产、销售及采购活动的跨国公司和国内优势企业对专业化物流服务的需求发展迅速，成为带动我国物流产业高质量发展的一个十分重要的市场基础。此外一些新兴的经济领域，如私营企业、快速服务行业以及电子商务领域等，也产生和存在着一定规模的物流服务需求。</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专业化物流企业开始涌现，多样化物流服务有某些特定的程度的发展。</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我国经济中出现的许多物流企业，主要由三部分构成，一是国际物流企业，这些国际物流公司一方面为其原有的客户跨国公司进入中国市场提供延伸物流服务，另一方面，针对中国市场正在生成和发展的专业化物流服务需求提供服务。</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二是由传统运输、储运及批发贸易企业转变形成的物流企业。它们依托原有的物流业务基础和在客户、设施、经营网络等方面的优势，通过不断拓展和延伸其物流服务，逐步向现代物流企业转化。</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三是新兴的专业化物流企业。这些企业依靠灵活的竞争策略和对专业化物流的认识，在市场之间的竞争中发展较快，成为我国物流产业高质量发展中一个不容忽视的力量。</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在物流企业不断涌现并加快速度进行发展的同时，多样化的物流服务形式也有了某些特定的程度的发展。一方面围绕货运代理、商业配送、多式联运、社会化储运服务、流通加工等物流职能和环节的专业化物流服务发展比较迅速。另一方面是正在起步的系统化物流服务或全程物流服务，即由物流企业为生产、流通企业提供从物流方案设计到全程流程的组织与实施的物流服务。</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物流基础设施和装备发展初具规模</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目前我国已经在交通运输、仓储设施、信息通讯、货物包装与搬运等物流基础设施和装备方面取得了长足的发展，为物流产业的发展奠定了必要的物质基础。</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在储运设施方面，我国目前已经建成了由铁路运输、公路运输、水路运输、航空运输和管道运输5个部分所组成的综合运输体系，运输线路和场站建设方面以及运输车辆及装备方面都有较大的发展。在仓储设施方面，除运输部门的货运枢纽和场站等仓储设施外，我国商业、物资、外贸、粮食、军队等行业中的仓储设施相对集中，近年来发展比较迅速，年投资规模出现了迅速增加趋势。</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在信息通讯方面，目前我国已拥有电信网络干线光缆超过30万公里，并已基本形成以光缆为主体，以数字微波和卫星通讯为辅助手段的大容量数字干线传输网络，其覆盖范围包括全国地市以上城市和90%的县级市及大部分乡镇，并与世界主要国际信息网络连通。此外edi、erp、mrp、gps等一些围绕物流信息交流、管理和控制的技术也得到了广泛的应用，在某些特定的程度上提高了我国物流信息管理水平，促进物流效率的提高。</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在包装与搬运设施方面，现代包装技术和货物搬运技术在我国已有广泛的应用，在某些特定的程度上改善了我国物流活动中的货物运输的散乱状况和传统的手工搬运方式，并且带动了包装、搬运等机械设备制造业的发展。</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物流产业高质量发展正在引起各级政府的高度重视</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目前深圳、北京、天津、上海、广州、山东等地政府极为重视本地区物流产业高质量发展，并已开始着手研究和制定地区物流发展的规划和有关促进政策。其中，深圳市已明确将物流产业作为支持深圳市二十一世纪经济发展的三大支柱产业之一，并初步制定了物流产业高质量发展的策略;北京市就物流产业高质量发展所需要的物流设施系统进行了比较全面的研究和规划;天津市也根据其城市功能定位和物流经济发展的需要正在积极研究制定天津现代物流发展纲要。</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中央政府有关部门，如国家经贸委、国家计委、交通部、外经贸部等，也从不同角度关注着我国物流产业的发展，并积极地研究促进物流产业发展的有关政策。</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二、虽然中国物流尚处于发展阶段，但是拥有非常良好的发展前景</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物流业已成为国际经济体系的重要组成部分。现代物流是经济全球化的产物，也是推动经济全球化的重要服务业。近年来，世界现代物流业呈稳步增长态势，欧洲、美国、日本成当前全球范围内的重要物流基地。</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中国物流行业起步较晚，随着国民经济的飞速发展，物流业的市场需求持续扩大。进入21世纪以来，在国家继续加强和改善宏观调控政策的影响下，中国物流行业保持较快增长速度，物流体系逐渐完备，行业运行日益成熟和规范。</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XX年中国物流业持续加快速度进行发展，物流需求规模进一步扩大，物流业增加值较快增长，社会物流总费用增速加快，与gdp比率略有上升。全国社会物流总费用为45406亿元，同比增长18.2%，增幅比XX年提高4.7个百分点。</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XX年，雨雪冰冻和汶川地震两大自然灾害，北京奥运交通限行和环境整治，油价剧烈波动和燃油税出台，都对物流业带来影响，特别是国际金融危机对物流业的冲击。在严峻形势下，中国物流业增速放缓，但行业总体发展仍保持增长。XX年12月，国家海关总署、财政部、国家税务总局和外汇局联合发文，正式批准设立上海西北物流园区等17个保税物流中心，进一步推动国内物流园区的发展壮大。</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当前国际金融危机对中国宏观经济的影响仍在持续，中国宏观经济增速趋缓，物流行业遭受一定冲击。但随着政府各类“扩内需、保增长”政策的陆续出台，中国经济有望继续保持平稳较快增长，物流行业的未来市场发展的潜力也开始逐步好转，农村物流、零售业物流等细分市场成为投资热点。</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xx”乃至未来更长时期，中国物流产业将进入更高层次的发展阶段，并呈现一些新的发展的新趋势与特征。第一，伴随着国民经济的快速稳定发展，物流产业规模将继续快速扩张。第二，与经济结构和产业布局调整相适应。物流产业的集中度进一步提升。第三，随着物流市场的进一步扩大，物流产业内的分工将越来越细。第四，物流服务方式日益多样化。以现代信息技术、运输技术、管理技术为基础的集成化、一体化物流服务将得到更为广泛的应用。第五，物流产业技术进步与创新步伐加快，现代化水平进一步提升。第六，合作互动将成为物流产业实现规模扩张、协调发展的重要途径。第七，物流产业高质量发展的制度环境日趋规范，市场秩序与环境条件进一步优化。</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物流业需求呈扩张趋势。经济稳步的增长需由主要依靠投资、出口主动拉动，依靠消费、投资、出口协调拉动转变;需由主要依靠第二产业主动带动，依靠第一、第二、第三产业协同带动转变。经济发展的热点地区在国际上是由发达国家向发展中国家转移，在国内是由东部沿海地区向中西部转移。这两个“转变”和“转移”，带来了物流需求“量”的扩张和“质”的提升。</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企业物流社会化与专业化趋势明显。在市场的激烈竞争压力下，慢慢的变多的制造企业开始从战略上格外的重视物流功能的整合和物流业务的分离外包。企业物流的专业化趋势也相当明显，几乎所有大型连锁企业都在力图优化自己的专业供应链。制造企业对第三方物流提出的面向高端的物流服务需求，要求物流企业能够提供专业化的解决方案和运作模式。</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三、物流企业呈个性化趋势</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主要表现为传统服务的整合和专业化服务的创新。普通型的低端服务利润会慢慢的薄，而创新型业务、增值型服务和适合客户需要的特色服务将获得更大发展空间，专业化物流的发展会更加深入。制造、商贸企业对供应链管理的重视，将会推动物流企业向专业领域渗透，加速与供应链上下游的联动。物流企业针对客户个性化的需求，大力发展增值型、创新型业务，自主物流服务的品牌价值越来越重要。</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物流市场细分化与国际化的趋势明显。各行业物流的规模、结构和要求不同，其物流需求的速度、成本和服务也有很大差别，这就加速了物流市场的细分化。中国的物流市场正在成为国外企业关注的重点，投资的热点。一些国际化的企业将加快并购国内企业，完善在中国的网络布局，国内的物流网络逐步成为全球供应链网络的一部分。面临国际化竞争，国内大型物流企业将随着中国产品和服务走出国门。</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区域物流呈集聚与扩散之势。区域物流集聚的“亮点”有：一是围绕沿海港口形成的“物流区”。二是围绕城市群崛起的“物流带”，如成、渝地区的综改试验区，“两型社会”试点的武汉城市群和湖南长株潭地区。三是围绕产业链形成的物流圈，如青岛的家电、长春的汽车、上海的钢铁、汽车和化工等。区域物流扩散的“热点”有：一是东部沿海地区物流服务向中西部地区渗透和转移;二是农产品进城和日用工业品及农用生产资料下乡推动的城乡“双向物流”，带来由城入乡的现代物流方式的扩散;三是大量依靠国外进口的资源型企业由内地向沿海外迁，以优化产业布局。</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物流基础设施建设与整合的趋势明显。交通运输设施建设得到加强，中转联运设施和综合运输网络布局逐步完善;多式联运将得到发展，物流设施的系统性、兼容性将大幅度的提升;市场机制在资源的整合、功能的拓展和服务的提升上将发展作用;各地加快物流聚集区建设，在大中城市周边和制造业基地附近和交通枢纽将合理规划、改造和建设一批物流园区和配送中心。</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随着许多信息技术在物流领域中的广泛应用和物流企业信息密集程度的提高，物流从业人员的知识水平和技能水平也随之发生变化。这就对物流人才的培养和物流从业人员的培训提出了较高要求。政府应当拓宽教育和培训渠道，鼓励行业协会、企业和大专院校开展多方面、多层次培训工作，并加快培育物流领域信息技术的研究和开发人才。</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目前，我国已经有一些成功应用物流供应链管理软件的企业，也有一批发展迅速的物流先进企业。这些企业在应用信息技术方面有许多经验和教训，应当认真总结，为更多企业更好地利用信息技术提供示范。</w:t>
      </w:r>
    </w:p>
    <w:p>
      <w:pPr>
        <w:keepNext w:val="0"/>
        <w:keepLines w:val="0"/>
        <w:widowControl/>
        <w:suppressLineNumbers w:val="0"/>
        <w:spacing w:before="0" w:beforeAutospacing="1" w:after="0" w:afterAutospacing="1"/>
        <w:ind w:left="0" w:right="0"/>
        <w:jc w:val="left"/>
      </w:pPr>
      <w:r>
        <w:rPr>
          <w:rFonts w:ascii="Calibri" w:hAnsi="Calibri" w:eastAsia="宋体" w:cs="Calibri"/>
          <w:kern w:val="0"/>
          <w:sz w:val="21"/>
          <w:szCs w:val="21"/>
          <w:lang w:val="en-US" w:eastAsia="zh-CN" w:bidi="ar"/>
        </w:rPr>
        <w:t> </w:t>
      </w:r>
      <w:r>
        <w:rPr>
          <w:rFonts w:eastAsia="宋体" w:asciiTheme="minorHAnsi" w:hAnsiTheme="minorHAnsi" w:cstheme="minorBidi"/>
          <w:kern w:val="0"/>
          <w:sz w:val="24"/>
          <w:szCs w:val="24"/>
          <w:lang w:val="en-US" w:eastAsia="zh-CN" w:bidi="ar"/>
        </w:rPr>
        <w:t xml:space="preserve"> </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5040" w:firstLineChars="2800"/>
    </w:pPr>
    <w: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5"/>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r>
      <w:rPr>
        <w:rFonts w:hint="eastAsia"/>
      </w:rPr>
      <w:t>————来源网络整理，仅供供参考</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392"/>
    <w:rsid w:val="0080176F"/>
    <w:rsid w:val="0088356D"/>
    <w:rsid w:val="00C64392"/>
    <w:rsid w:val="00D57C83"/>
    <w:rsid w:val="63F67DB5"/>
    <w:rsid w:val="7EF34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after="260" w:line="413" w:lineRule="auto"/>
      <w:outlineLvl w:val="2"/>
    </w:pPr>
    <w:rPr>
      <w:b/>
      <w:sz w:val="32"/>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5">
    <w:name w:val="footer"/>
    <w:basedOn w:val="1"/>
    <w:unhideWhenUsed/>
    <w:qFormat/>
    <w:uiPriority w:val="99"/>
    <w:pPr>
      <w:tabs>
        <w:tab w:val="center" w:pos="4153"/>
        <w:tab w:val="right" w:pos="8306"/>
      </w:tabs>
      <w:snapToGrid w:val="0"/>
      <w:jc w:val="left"/>
    </w:pPr>
    <w:rPr>
      <w:rFonts w:eastAsiaTheme="minorEastAsia"/>
      <w:sz w:val="18"/>
      <w:szCs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南京星智万合网络科技有限公司</Manager>
  <Company>南京星智万合网络科技有限公司</Company>
  <Pages>6</Pages>
  <Words>1987</Words>
  <Characters>1988</Characters>
  <Lines>79</Lines>
  <Paragraphs>2</Paragraphs>
  <TotalTime>0</TotalTime>
  <ScaleCrop>false</ScaleCrop>
  <LinksUpToDate>false</LinksUpToDate>
  <CharactersWithSpaces>3973</CharactersWithSpaces>
  <HyperlinkBase>南京星智万合网络科技有限公司</HyperlinkBas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南京星智万合网络科技有限公司</cp:category>
  <dcterms:created xsi:type="dcterms:W3CDTF">2021-01-30T14:14:00Z</dcterms:created>
  <dc:creator>南京星智万合网络科技有限公司</dc:creator>
  <dc:description>南京星智万合网络科技有限公司</dc:description>
  <cp:keywords>南京星智万合网络科技有限公司</cp:keywords>
  <cp:lastModifiedBy>南京星智万合网络科技有限公司</cp:lastModifiedBy>
  <dcterms:modified xsi:type="dcterms:W3CDTF">2021-01-30T15:53:35Z</dcterms:modified>
  <dc:subject>南京星智万合网络科技有限公司</dc:subject>
  <dc:title>南京星智万合网络科技有限公司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