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2" w:space="0"/>
        </w:pBdr>
        <w:spacing w:before="360" w:after="350" w:line="360" w:lineRule="auto"/>
        <w:ind w:firstLine="40"/>
        <w:jc w:val="center"/>
        <w:rPr>
          <w:rFonts w:hint="eastAsia" w:ascii="仿宋" w:hAnsi="仿宋" w:eastAsia="仿宋" w:cs="仿宋"/>
          <w:sz w:val="30"/>
          <w:szCs w:val="30"/>
        </w:rPr>
      </w:pPr>
      <w:r>
        <w:rPr>
          <w:rFonts w:hint="eastAsia" w:ascii="仿宋" w:hAnsi="仿宋" w:eastAsia="仿宋" w:cs="仿宋"/>
          <w:sz w:val="30"/>
          <w:szCs w:val="30"/>
        </w:rPr>
        <w:t>会议总结范文</w:t>
      </w:r>
    </w:p>
    <w:p>
      <w:pPr>
        <w:pStyle w:val="4"/>
        <w:keepNext w:val="0"/>
        <w:keepLines w:val="0"/>
        <w:widowControl/>
        <w:suppressLineNumbers w:val="0"/>
        <w:spacing w:line="360" w:lineRule="auto"/>
        <w:rPr>
          <w:rFonts w:hint="eastAsia" w:ascii="仿宋" w:hAnsi="仿宋" w:eastAsia="仿宋" w:cs="仿宋"/>
          <w:sz w:val="21"/>
          <w:szCs w:val="21"/>
        </w:rPr>
      </w:pPr>
      <w:r>
        <w:rPr>
          <w:rFonts w:hint="eastAsia" w:ascii="仿宋" w:hAnsi="仿宋" w:eastAsia="仿宋" w:cs="仿宋"/>
          <w:sz w:val="24"/>
          <w:szCs w:val="24"/>
        </w:rPr>
        <w:t>会议总结范文</w:t>
      </w:r>
      <w:bookmarkStart w:id="0" w:name="_GoBack"/>
      <w:bookmarkEnd w:id="0"/>
      <w:r>
        <w:rPr>
          <w:rFonts w:hint="eastAsia" w:ascii="仿宋" w:hAnsi="仿宋" w:eastAsia="仿宋" w:cs="仿宋"/>
          <w:sz w:val="24"/>
          <w:szCs w:val="24"/>
        </w:rPr>
        <w:cr/>
      </w:r>
      <w:r>
        <w:rPr>
          <w:rFonts w:hint="eastAsia" w:ascii="仿宋" w:hAnsi="仿宋" w:eastAsia="仿宋" w:cs="仿宋"/>
          <w:sz w:val="24"/>
          <w:szCs w:val="24"/>
        </w:rPr>
        <w:t>　　</w:t>
      </w:r>
      <w:r>
        <w:rPr>
          <w:rFonts w:hint="eastAsia" w:ascii="仿宋" w:hAnsi="仿宋" w:eastAsia="仿宋" w:cs="仿宋"/>
          <w:sz w:val="24"/>
          <w:szCs w:val="24"/>
          <w:lang w:val="en-US" w:eastAsia="zh-CN"/>
        </w:rPr>
        <w:t>某某某</w:t>
      </w:r>
      <w:r>
        <w:rPr>
          <w:rFonts w:hint="eastAsia" w:ascii="仿宋" w:hAnsi="仿宋" w:eastAsia="仿宋" w:cs="仿宋"/>
          <w:sz w:val="24"/>
          <w:szCs w:val="24"/>
        </w:rPr>
        <w:cr/>
      </w:r>
      <w:r>
        <w:rPr>
          <w:rFonts w:hint="eastAsia" w:ascii="仿宋" w:hAnsi="仿宋" w:eastAsia="仿宋" w:cs="仿宋"/>
          <w:sz w:val="21"/>
          <w:szCs w:val="21"/>
        </w:rPr>
        <w:t>　　依据省市教研室要求，我校组织本校语文组教师参加了省教研室组织的教研会议，收成良多，特总结如下：　　一、倾听专家陈述和经历介绍，遭到了启示和轰动。　　</w:t>
      </w:r>
    </w:p>
    <w:p>
      <w:pPr>
        <w:pStyle w:val="4"/>
        <w:keepNext w:val="0"/>
        <w:keepLines w:val="0"/>
        <w:widowControl/>
        <w:numPr>
          <w:ilvl w:val="0"/>
          <w:numId w:val="1"/>
        </w:numPr>
        <w:suppressLineNumbers w:val="0"/>
        <w:spacing w:line="360" w:lineRule="auto"/>
        <w:rPr>
          <w:rFonts w:hint="eastAsia" w:ascii="仿宋" w:hAnsi="仿宋" w:eastAsia="仿宋" w:cs="仿宋"/>
          <w:sz w:val="21"/>
          <w:szCs w:val="21"/>
        </w:rPr>
      </w:pPr>
      <w:r>
        <w:rPr>
          <w:rFonts w:hint="eastAsia" w:ascii="仿宋" w:hAnsi="仿宋" w:eastAsia="仿宋" w:cs="仿宋"/>
          <w:sz w:val="21"/>
          <w:szCs w:val="21"/>
        </w:rPr>
        <w:t>关于进步教师解读文本和执教语文讲堂的才能。会议上，有关专家提到了应该加强对经典篇意图解读，这对咱们是有利的启示。经典篇目由于长时刻被教育名家研读、剖析，好像现已没有多少能够发掘的东西了。可是，跟着年代的变迁和教育教育理念的更新，对传统篇意图了解和剖析会呈现更多更新的视点和切入点，对文本的解读是没有止境的，如能找到适宜的突破口，老课文也能够上出新意。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sz w:val="21"/>
          <w:szCs w:val="21"/>
        </w:rPr>
      </w:pPr>
      <w:r>
        <w:rPr>
          <w:rFonts w:hint="eastAsia" w:ascii="仿宋" w:hAnsi="仿宋" w:eastAsia="仿宋" w:cs="仿宋"/>
          <w:sz w:val="21"/>
          <w:szCs w:val="21"/>
        </w:rPr>
        <w:t>学生不是教师完结讲课使命的道具。许多时分，咱们讲课的时分更多地想到的是怎么顺畅地完结，而不是学生在讲堂上能得到多少东西。这个问题牵涉到教育终究为了谁这个终极出题。专家以为，真实习惯学生的教育才是最好的教育，真实习惯学生的讲堂才是最好的讲堂。那么，以此为规范，不管是教师的教育仍是学生的学习，都应以能不能促进学生的更好生长为规范。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rPr>
      </w:pPr>
      <w:r>
        <w:rPr>
          <w:rFonts w:hint="eastAsia" w:ascii="仿宋" w:hAnsi="仿宋" w:eastAsia="仿宋" w:cs="仿宋"/>
          <w:sz w:val="21"/>
          <w:szCs w:val="21"/>
        </w:rPr>
        <w:t>让中青年教师重视本身的生长。教师是成人，在作业之前受过多年的教育，参加作业后也取得了不少有利的教育经历，但这并不表明教师就不需求学习和生长了。一个真实的教师应该始终是一个学习者，他有学习的巴望，不断企图逾越自己，在不断地反思和否定中取得更好的生长。但在实践教育作业中，由于缺少有用的辅导和鼓励，许多教师喜欢靠经历教育，迷信老方法。不重视学习和研讨，这是十分风险的，由于他极或许由于年纪的增加而逐步和学生越走越远，终究损失学生的信赖和喜欢，那么，他的教育也就必定走向了失利。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rPr>
      </w:pPr>
      <w:r>
        <w:rPr>
          <w:rFonts w:hint="eastAsia" w:ascii="仿宋" w:hAnsi="仿宋" w:eastAsia="仿宋" w:cs="仿宋"/>
          <w:sz w:val="21"/>
          <w:szCs w:val="21"/>
        </w:rPr>
        <w:t>加强双基，着重多读多写。在平常的教育中，咱们的教育占有了很大的比重，似乎不讲，这节课就无法进行，就白上了。这显然是认识上的缺少，并且没有从久远的视点来看问题。只需咱们略微考察一下成年人的语文才能就会发现，恰恰是咱们在讲堂上滔滔不绝反复着重的东西，是在咱们成年后最没有价值，最简单被遗忘的东西。在一个成年人身上，读写简直是不可分的，并且也是最有价值的。一个人爱读书，写一点东西并不是什么难事，反过来说，一个拿手写的人，简直也便是由于多读了几本书。在讲堂上让学生更多地读，更有构思的表达是在为一个人的未来事业成功和人生美好奠基的功德。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rPr>
      </w:pPr>
      <w:r>
        <w:rPr>
          <w:rFonts w:hint="eastAsia" w:ascii="仿宋" w:hAnsi="仿宋" w:eastAsia="仿宋" w:cs="仿宋"/>
          <w:sz w:val="21"/>
          <w:szCs w:val="21"/>
        </w:rPr>
        <w:t>避免语文常识教育的系统性和学术性。最近一段时期，由于中考的变革，语法、古代诗篇赏析等内容从头纳入了初中视界，许多教师开端进行相关的专项温习。但在温习中，由于对这类常识的考察水平缓规模掌握禁绝，许多校园和教师规划的练习题难度过大，乃至呈现了直接运用高中试卷和公务员考试题意图现象，这些标题有的连教师自己都感到欠好掌握，又怎么让学生掌握呢?并且为了避免遗失，许多练习都在寻求协助学生树立系统性的常识系统，这和初中生感性认识较强的特点是不相契合的，也是不适宜的。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rPr>
      </w:pPr>
      <w:r>
        <w:rPr>
          <w:rFonts w:hint="eastAsia" w:ascii="仿宋" w:hAnsi="仿宋" w:eastAsia="仿宋" w:cs="仿宋"/>
          <w:sz w:val="21"/>
          <w:szCs w:val="21"/>
        </w:rPr>
        <w:t>不得抢占机动课时。这个问题在各个学段都是比较遍及的问题。关键是咱们的教育对时刻和课程的办理还存在缝隙。一方面是讲堂功率不高，无法到达令人满意的状况;另一方面是对机动课时的处理缺少方法，要么都推给班主任，让班主任疲于奔命，要么推给任课教师，变成授课和考试。而校园办理层为了减小办理上的难度和寻求教育成果，也默许和怂恿了这种任意打破课程计划的行为。　　</w:t>
      </w:r>
    </w:p>
    <w:p>
      <w:pPr>
        <w:pStyle w:val="4"/>
        <w:keepNext w:val="0"/>
        <w:keepLines w:val="0"/>
        <w:widowControl/>
        <w:numPr>
          <w:ilvl w:val="0"/>
          <w:numId w:val="1"/>
        </w:numPr>
        <w:suppressLineNumbers w:val="0"/>
        <w:spacing w:line="360" w:lineRule="auto"/>
        <w:ind w:left="0" w:leftChars="0" w:right="0" w:rightChars="0" w:firstLine="0" w:firstLineChars="0"/>
        <w:rPr>
          <w:rFonts w:hint="eastAsia" w:ascii="仿宋" w:hAnsi="仿宋" w:eastAsia="仿宋" w:cs="仿宋"/>
        </w:rPr>
      </w:pPr>
      <w:r>
        <w:rPr>
          <w:rFonts w:hint="eastAsia" w:ascii="仿宋" w:hAnsi="仿宋" w:eastAsia="仿宋" w:cs="仿宋"/>
          <w:sz w:val="21"/>
          <w:szCs w:val="21"/>
        </w:rPr>
        <w:t>避免团体评论替代个人阅览。新课标倡议自主协作探求式的学习方法，但在实践中，协作被独自扩大了，而自主却常常遭到忽视，成为烘托。许多课上，每逢教师提出了的问题却冷了场，教师常常会要求学生打开小组协作评论，而这种没有通过个人充沛阅览的评论进程，很有或许就变成了优等生使用思维优势冲击、摧残特性解读，强加于人的进程。没有为个人阅览留下必要的空间，这或许便是咱们的讲堂缺少活力和创造性的原因。　　</w:t>
      </w:r>
    </w:p>
    <w:p>
      <w:pPr>
        <w:pStyle w:val="4"/>
        <w:keepNext w:val="0"/>
        <w:keepLines w:val="0"/>
        <w:widowControl/>
        <w:numPr>
          <w:ilvl w:val="0"/>
          <w:numId w:val="2"/>
        </w:numPr>
        <w:suppressLineNumbers w:val="0"/>
        <w:spacing w:line="360" w:lineRule="auto"/>
        <w:ind w:leftChars="0" w:right="0" w:rightChars="0"/>
        <w:rPr>
          <w:rFonts w:hint="eastAsia" w:ascii="仿宋" w:hAnsi="仿宋" w:eastAsia="仿宋" w:cs="仿宋"/>
          <w:sz w:val="21"/>
          <w:szCs w:val="21"/>
        </w:rPr>
      </w:pPr>
      <w:r>
        <w:rPr>
          <w:rFonts w:hint="eastAsia" w:ascii="仿宋" w:hAnsi="仿宋" w:eastAsia="仿宋" w:cs="仿宋"/>
          <w:sz w:val="21"/>
          <w:szCs w:val="21"/>
        </w:rPr>
        <w:t>观摩名师讲课，感到了加强学习和研讨的必要。　　</w:t>
      </w:r>
    </w:p>
    <w:p>
      <w:pPr>
        <w:pStyle w:val="4"/>
        <w:keepNext w:val="0"/>
        <w:keepLines w:val="0"/>
        <w:widowControl/>
        <w:numPr>
          <w:ilvl w:val="0"/>
          <w:numId w:val="3"/>
        </w:numPr>
        <w:suppressLineNumbers w:val="0"/>
        <w:spacing w:line="360" w:lineRule="auto"/>
        <w:ind w:right="0" w:rightChars="0"/>
        <w:rPr>
          <w:rFonts w:hint="eastAsia" w:ascii="仿宋" w:hAnsi="仿宋" w:eastAsia="仿宋" w:cs="仿宋"/>
          <w:sz w:val="21"/>
          <w:szCs w:val="21"/>
        </w:rPr>
      </w:pPr>
      <w:r>
        <w:rPr>
          <w:rFonts w:hint="eastAsia" w:ascii="仿宋" w:hAnsi="仿宋" w:eastAsia="仿宋" w:cs="仿宋"/>
          <w:sz w:val="21"/>
          <w:szCs w:val="21"/>
        </w:rPr>
        <w:t>知难而进，方显名师的魅力。本次会议中，各位讲课教师所挑选的课文都是教师们在日常教育中感到难以处理的篇目。讲课教师厚实的教育功底、杰出的文学素质、精巧的教育规划、奇妙的指点引导给与会的教师们留下了深入的形象。这契合咱们对名师的形象：他们总是能在让人犯难的时刻挺身而出，让咱们重拾对教育才智和教育未来的决心。他们不是在一块教育的薄板子上钻许多孔，而是在最厚的当地打一个洞。　　</w:t>
      </w:r>
    </w:p>
    <w:p>
      <w:pPr>
        <w:pStyle w:val="4"/>
        <w:keepNext w:val="0"/>
        <w:keepLines w:val="0"/>
        <w:widowControl/>
        <w:numPr>
          <w:ilvl w:val="0"/>
          <w:numId w:val="3"/>
        </w:numPr>
        <w:suppressLineNumbers w:val="0"/>
        <w:spacing w:line="360" w:lineRule="auto"/>
        <w:ind w:left="0" w:leftChars="0" w:right="0" w:rightChars="0" w:firstLine="0" w:firstLineChars="0"/>
        <w:rPr>
          <w:rFonts w:hint="eastAsia" w:ascii="仿宋" w:hAnsi="仿宋" w:eastAsia="仿宋" w:cs="仿宋"/>
          <w:sz w:val="21"/>
          <w:szCs w:val="21"/>
        </w:rPr>
      </w:pPr>
      <w:r>
        <w:rPr>
          <w:rFonts w:hint="eastAsia" w:ascii="仿宋" w:hAnsi="仿宋" w:eastAsia="仿宋" w:cs="仿宋"/>
          <w:sz w:val="21"/>
          <w:szCs w:val="21"/>
        </w:rPr>
        <w:t>不是学生没有才智，而是教师没有才能启示才智。讲课教师的体现也让咱们看到了距离：面临相同的学生和教育内容，为什么咱们的讲堂暮气沉沉，缺少亮点和高潮?咱们平常在校内也有许多公开课，但却很少能上出这样精彩纷呈的好课，这是由于咱们对课文缺少研讨，学习过于浅薄，教材没有吃透，驾御讲堂的才能还很缺少。或许咱们不或许每节课都上得让人感到耳目一新，但每一个教师在一学期中上出一节好课，应该是完全能够做到的。如能长时刻坚持，假以时日，或许一个讲课能手就锋芒毕露了。　　</w:t>
      </w:r>
    </w:p>
    <w:p>
      <w:pPr>
        <w:pStyle w:val="4"/>
        <w:keepNext w:val="0"/>
        <w:keepLines w:val="0"/>
        <w:widowControl/>
        <w:numPr>
          <w:numId w:val="0"/>
        </w:numPr>
        <w:suppressLineNumbers w:val="0"/>
        <w:spacing w:line="360" w:lineRule="auto"/>
        <w:ind w:leftChars="0" w:right="0" w:rightChars="0"/>
        <w:rPr>
          <w:rFonts w:hint="eastAsia" w:ascii="仿宋" w:hAnsi="仿宋" w:eastAsia="仿宋" w:cs="仿宋"/>
          <w:sz w:val="21"/>
          <w:szCs w:val="21"/>
        </w:rPr>
      </w:pPr>
    </w:p>
    <w:p>
      <w:pPr>
        <w:pStyle w:val="4"/>
        <w:keepNext w:val="0"/>
        <w:keepLines w:val="0"/>
        <w:widowControl/>
        <w:numPr>
          <w:numId w:val="0"/>
        </w:numPr>
        <w:suppressLineNumbers w:val="0"/>
        <w:spacing w:line="360" w:lineRule="auto"/>
        <w:ind w:leftChars="0" w:right="0" w:rightChars="0" w:firstLine="420" w:firstLineChars="0"/>
        <w:rPr>
          <w:rFonts w:hint="eastAsia" w:ascii="仿宋" w:hAnsi="仿宋" w:eastAsia="仿宋" w:cs="仿宋"/>
          <w:sz w:val="21"/>
          <w:szCs w:val="21"/>
        </w:rPr>
      </w:pPr>
      <w:r>
        <w:rPr>
          <w:rFonts w:hint="eastAsia" w:ascii="仿宋" w:hAnsi="仿宋" w:eastAsia="仿宋" w:cs="仿宋"/>
          <w:sz w:val="21"/>
          <w:szCs w:val="21"/>
        </w:rPr>
        <w:t>此外，咱们感到此次会议还一些缺少。　　</w:t>
      </w:r>
    </w:p>
    <w:p>
      <w:pPr>
        <w:pStyle w:val="4"/>
        <w:keepNext w:val="0"/>
        <w:keepLines w:val="0"/>
        <w:widowControl/>
        <w:numPr>
          <w:ilvl w:val="0"/>
          <w:numId w:val="4"/>
        </w:numPr>
        <w:suppressLineNumbers w:val="0"/>
        <w:spacing w:line="360" w:lineRule="auto"/>
        <w:ind w:leftChars="0" w:right="0" w:rightChars="0" w:firstLine="420" w:firstLineChars="0"/>
        <w:rPr>
          <w:rFonts w:hint="eastAsia" w:ascii="仿宋" w:hAnsi="仿宋" w:eastAsia="仿宋" w:cs="仿宋"/>
          <w:sz w:val="21"/>
          <w:szCs w:val="21"/>
        </w:rPr>
      </w:pPr>
      <w:r>
        <w:rPr>
          <w:rFonts w:hint="eastAsia" w:ascii="仿宋" w:hAnsi="仿宋" w:eastAsia="仿宋" w:cs="仿宋"/>
          <w:sz w:val="21"/>
          <w:szCs w:val="21"/>
        </w:rPr>
        <w:t>时刻组织较短。会议的日程组织是一天半。其间顾之川先生的陈述很有价值，但组织的时刻显着偏短，三个问题只讲了两个，第三个问题“对教育的反思”由于时刻联系没有打开，让教师们觉得有点惋惜。初高中学段只组织了六节课，也显得不行厚重。咱们以为，组织一次活动不简单，应该多请一些专家和教育能手来作陈述、讲课，这对促进思维改变，推进教育变革是大有优点的。　　</w:t>
      </w:r>
    </w:p>
    <w:p>
      <w:pPr>
        <w:pStyle w:val="4"/>
        <w:keepNext w:val="0"/>
        <w:keepLines w:val="0"/>
        <w:widowControl/>
        <w:numPr>
          <w:ilvl w:val="0"/>
          <w:numId w:val="4"/>
        </w:numPr>
        <w:suppressLineNumbers w:val="0"/>
        <w:spacing w:line="360" w:lineRule="auto"/>
        <w:ind w:leftChars="0" w:right="0" w:rightChars="0" w:firstLine="420" w:firstLineChars="0"/>
        <w:rPr>
          <w:rFonts w:hint="eastAsia" w:ascii="仿宋" w:hAnsi="仿宋" w:eastAsia="仿宋" w:cs="仿宋"/>
        </w:rPr>
      </w:pPr>
      <w:r>
        <w:rPr>
          <w:rFonts w:hint="eastAsia" w:ascii="仿宋" w:hAnsi="仿宋" w:eastAsia="仿宋" w:cs="仿宋"/>
          <w:sz w:val="21"/>
          <w:szCs w:val="21"/>
        </w:rPr>
        <w:t>时刻组织不行合理。或许是为了节省开支，会议选用的是全天制，许多语文教师期望参加会议，但校园里有教育作业，真实脱不开身，只能听半响，下午仓促赶回校园上课。为了补偿这一缺憾，咱们只好让教师们排好班，轮流去听课，许多教师都为这样高质量的课不能多听而感到惋惜，尤其是在咱们临沂本地举办这样高标准的讲课。主张下次教研室把专家陈述和讲课制作成视频或文字稿(最好是文字稿，便于细细阅览，视频的画面和声音作用往往欠安)，放在教体局的网站上，供教师们观摩、学习。</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rPr>
      </w:pPr>
    </w:p>
    <w:sectPr>
      <w:headerReference r:id="rId5" w:type="first"/>
      <w:footerReference r:id="rId7" w:type="first"/>
      <w:headerReference r:id="rId3" w:type="default"/>
      <w:footerReference r:id="rId6" w:type="default"/>
      <w:headerReference r:id="rId4" w:type="even"/>
      <w:pgSz w:w="11906" w:h="16838"/>
      <w:pgMar w:top="794" w:right="850" w:bottom="794"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思源黑体 CN Light">
    <w:altName w:val="宋体"/>
    <w:panose1 w:val="00000000000000000000"/>
    <w:charset w:val="86"/>
    <w:family w:val="swiss"/>
    <w:pitch w:val="default"/>
    <w:sig w:usb0="00000000" w:usb1="00000000" w:usb2="00000016" w:usb3="00000000" w:csb0="00060107" w:csb1="00000000"/>
  </w:font>
  <w:font w:name="思源黑体 CN Light">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400" w:firstLineChars="1700"/>
      <w:jc w:val="right"/>
    </w:pPr>
    <w:r>
      <w:rPr>
        <w:rFonts w:hint="eastAsia"/>
      </w:rPr>
      <w:t>---文章来源网络</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 </w:t>
    </w:r>
    <w:r>
      <w:pict>
        <v:shape id="_x0000_s2050" o:spid="_x0000_s2050" o:spt="136" type="#_x0000_t136" style="position:absolute;left:0pt;height:100pt;width:500pt;mso-position-horizontal:center;mso-position-horizontal-relative:page;mso-position-vertical:center;mso-position-vertical-relative:page;rotation:-2621440f;z-index:251660288;mso-width-relative:page;mso-height-relative:page;" stroked="t" coordsize="21600,21600">
          <v:path/>
          <v:fill focussize="0,0"/>
          <v:stroke color="#FFFFFF"/>
          <v:imagedata o:title=""/>
          <o:lock v:ext="edit"/>
          <v:textpath on="t" fitpath="t" trim="f" xscale="f" string="仅供个人学习参考" style="font-family:微软雅黑 Light;font-size:36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 </w:t>
    </w:r>
    <w:r>
      <w:pict>
        <v:shape id="_x0000_s2051" o:spid="_x0000_s2051" o:spt="136" type="#_x0000_t136" style="position:absolute;left:0pt;height:100pt;width:500pt;mso-position-horizontal:center;mso-position-horizontal-relative:page;mso-position-vertical:center;mso-position-vertical-relative:page;rotation:-2621440f;z-index:251661312;mso-width-relative:page;mso-height-relative:page;" stroked="t" coordsize="21600,21600">
          <v:path/>
          <v:fill focussize="0,0"/>
          <v:stroke color="#FFFFFF"/>
          <v:imagedata o:title=""/>
          <o:lock v:ext="edit"/>
          <v:textpath on="t" fitpath="t" trim="f" xscale="f" string="仅供个人学习参考" style="font-family:微软雅黑 Light;font-size:36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t xml:space="preserve"> </w:t>
    </w:r>
    <w:r>
      <w:pict>
        <v:shape id="_x0000_s2049" o:spid="_x0000_s2049" o:spt="136" type="#_x0000_t136" style="position:absolute;left:0pt;height:100pt;width:500pt;mso-position-horizontal:center;mso-position-horizontal-relative:page;mso-position-vertical:center;mso-position-vertical-relative:page;rotation:-2621440f;z-index:251659264;mso-width-relative:page;mso-height-relative:page;" stroked="t" coordsize="21600,21600">
          <v:path/>
          <v:fill focussize="0,0"/>
          <v:stroke color="#FFFFFF"/>
          <v:imagedata o:title=""/>
          <o:lock v:ext="edit"/>
          <v:textpath on="t" fitpath="t" trim="f" xscale="f" string="仅供个人学习参考" style="font-family:微软雅黑 Light;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828C67"/>
    <w:multiLevelType w:val="singleLevel"/>
    <w:tmpl w:val="B2828C67"/>
    <w:lvl w:ilvl="0" w:tentative="0">
      <w:start w:val="1"/>
      <w:numFmt w:val="decimal"/>
      <w:suff w:val="nothing"/>
      <w:lvlText w:val="%1、"/>
      <w:lvlJc w:val="left"/>
    </w:lvl>
  </w:abstractNum>
  <w:abstractNum w:abstractNumId="1">
    <w:nsid w:val="E1232EA9"/>
    <w:multiLevelType w:val="singleLevel"/>
    <w:tmpl w:val="E1232EA9"/>
    <w:lvl w:ilvl="0" w:tentative="0">
      <w:start w:val="1"/>
      <w:numFmt w:val="decimal"/>
      <w:suff w:val="nothing"/>
      <w:lvlText w:val="%1、"/>
      <w:lvlJc w:val="left"/>
    </w:lvl>
  </w:abstractNum>
  <w:abstractNum w:abstractNumId="2">
    <w:nsid w:val="E8BBACF1"/>
    <w:multiLevelType w:val="singleLevel"/>
    <w:tmpl w:val="E8BBACF1"/>
    <w:lvl w:ilvl="0" w:tentative="0">
      <w:start w:val="1"/>
      <w:numFmt w:val="decimal"/>
      <w:suff w:val="nothing"/>
      <w:lvlText w:val="%1、"/>
      <w:lvlJc w:val="left"/>
    </w:lvl>
  </w:abstractNum>
  <w:abstractNum w:abstractNumId="3">
    <w:nsid w:val="0A3246F4"/>
    <w:multiLevelType w:val="singleLevel"/>
    <w:tmpl w:val="0A3246F4"/>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775F20"/>
    <w:rsid w:val="00302EF5"/>
    <w:rsid w:val="0044091A"/>
    <w:rsid w:val="006C68CA"/>
    <w:rsid w:val="008542BC"/>
    <w:rsid w:val="009330DB"/>
    <w:rsid w:val="00A029B0"/>
    <w:rsid w:val="00A0564B"/>
    <w:rsid w:val="1B775F20"/>
    <w:rsid w:val="70BB5B3C"/>
    <w:rsid w:val="78584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pPr>
    <w:rPr>
      <w:sz w:val="18"/>
      <w:szCs w:val="18"/>
    </w:rPr>
  </w:style>
  <w:style w:type="paragraph" w:styleId="3">
    <w:name w:val="header"/>
    <w:basedOn w:val="1"/>
    <w:link w:val="7"/>
    <w:uiPriority w:val="0"/>
    <w:pPr>
      <w:widowControl w:val="0"/>
      <w:pBdr>
        <w:bottom w:val="single" w:color="auto" w:sz="6" w:space="1"/>
      </w:pBdr>
      <w:tabs>
        <w:tab w:val="center" w:pos="4153"/>
        <w:tab w:val="right" w:pos="8306"/>
      </w:tabs>
      <w:snapToGrid w:val="0"/>
      <w:jc w:val="center"/>
    </w:pPr>
    <w:rPr>
      <w:rFonts w:eastAsia="宋体"/>
      <w:kern w:val="2"/>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uiPriority w:val="0"/>
    <w:rPr>
      <w:rFonts w:eastAsia="宋体"/>
      <w:kern w:val="2"/>
      <w:sz w:val="18"/>
      <w:szCs w:val="18"/>
    </w:rPr>
  </w:style>
  <w:style w:type="character" w:customStyle="1" w:styleId="8">
    <w:name w:val="页脚 字符"/>
    <w:basedOn w:val="6"/>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2</Pages>
  <Words>1215</Words>
  <Characters>1215</Characters>
  <Lines>36</Lines>
  <Paragraphs>2</Paragraphs>
  <TotalTime>1</TotalTime>
  <ScaleCrop>false</ScaleCrop>
  <LinksUpToDate>false</LinksUpToDate>
  <CharactersWithSpaces>2428</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2021-01-31T10:26:54Z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