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jc w:val="center"/>
      </w:pPr>
      <w:bookmarkStart w:id="0" w:name="_GoBack"/>
      <w:bookmarkEnd w:id="0"/>
      <w:r>
        <w:rPr>
          <w:b/>
          <w:bCs/>
          <w:sz w:val="44"/>
          <w:szCs w:val="44"/>
        </w:rPr>
        <w:t>企业规章准则模板</w:t>
      </w:r>
    </w:p>
    <w:p>
      <w:pPr>
        <w:pStyle w:val="4"/>
        <w:keepNext w:val="0"/>
        <w:keepLines w:val="0"/>
        <w:widowControl/>
        <w:suppressLineNumbers w:val="0"/>
      </w:pPr>
      <w:r>
        <w:t>　　下文为我们收拾带来的企业规章准则模板，期望内容对您有帮忙，感谢您得阅览。</w:t>
      </w:r>
    </w:p>
    <w:p>
      <w:pPr>
        <w:pStyle w:val="4"/>
        <w:keepNext w:val="0"/>
        <w:keepLines w:val="0"/>
        <w:widowControl/>
        <w:suppressLineNumbers w:val="0"/>
      </w:pPr>
      <w:r>
        <w:t>　　为加强公司的标准化办理，完善各项作业办理准则，促进公司强大展开，进步经济效益，根据国家有关法令、法规及公司章程的规矩，特制定本公司办理准则范本。</w:t>
      </w:r>
    </w:p>
    <w:p>
      <w:pPr>
        <w:pStyle w:val="4"/>
        <w:keepNext w:val="0"/>
        <w:keepLines w:val="0"/>
        <w:widowControl/>
        <w:suppressLineNumbers w:val="0"/>
      </w:pPr>
      <w:r>
        <w:t>　　一、公司全体职工有必要恪守公司章程，恪守公司的各项规章准则和决议。</w:t>
      </w:r>
    </w:p>
    <w:p>
      <w:pPr>
        <w:pStyle w:val="4"/>
        <w:keepNext w:val="0"/>
        <w:keepLines w:val="0"/>
        <w:widowControl/>
        <w:suppressLineNumbers w:val="0"/>
      </w:pPr>
      <w:r>
        <w:t>　　二、公司倡议建立“一盘棋”思维，制止任何部分、个人做有损公司利益、形象、名誉或损坏公司展开的作业。</w:t>
      </w:r>
    </w:p>
    <w:p>
      <w:pPr>
        <w:pStyle w:val="4"/>
        <w:keepNext w:val="0"/>
        <w:keepLines w:val="0"/>
        <w:widowControl/>
        <w:suppressLineNumbers w:val="0"/>
      </w:pPr>
      <w:r>
        <w:t>　　三、公司经过发挥全体职工的活跃性、创造性和进步全体职工的技能、办理、运营水平，逐步齐备公司的运营、办理体系，施行多种形式的责任制，进步公司经济效益，不断强大公司实力。</w:t>
      </w:r>
    </w:p>
    <w:p>
      <w:pPr>
        <w:pStyle w:val="4"/>
        <w:keepNext w:val="0"/>
        <w:keepLines w:val="0"/>
        <w:widowControl/>
        <w:suppressLineNumbers w:val="0"/>
      </w:pPr>
      <w:r>
        <w:t>　　四、公司发起鼓动全体职工吃苦学习科学技能和文明知识，并为职工供给学习、进修的条件和时机，努力进步职工的全体素质水平，造就一支思维新、风格硬、业务强、技能精的职工部队。</w:t>
      </w:r>
    </w:p>
    <w:p>
      <w:pPr>
        <w:pStyle w:val="4"/>
        <w:keepNext w:val="0"/>
        <w:keepLines w:val="0"/>
        <w:widowControl/>
        <w:suppressLineNumbers w:val="0"/>
      </w:pPr>
      <w:r>
        <w:t>　　五、公司鼓动职工热心参与公司的决议方案、办理，鼓动职工发挥智慧，提出合理化主张。</w:t>
      </w:r>
    </w:p>
    <w:p>
      <w:pPr>
        <w:pStyle w:val="4"/>
        <w:keepNext w:val="0"/>
        <w:keepLines w:val="0"/>
        <w:widowControl/>
        <w:suppressLineNumbers w:val="0"/>
      </w:pPr>
      <w:r>
        <w:t>　　六、公司施行“岗薪制”的分配准则，为职工供给收入和福利确保，并跟着经济效益的进步，逐步进步职工各方面待遇。公司为职工供给相等的竞赛环境和提升时机;公司推行岗位责任制，施行考勤、查核准则，评先树优，对做出贡献者予以赞誉、奖赏。</w:t>
      </w:r>
    </w:p>
    <w:p>
      <w:pPr>
        <w:pStyle w:val="4"/>
        <w:keepNext w:val="0"/>
        <w:keepLines w:val="0"/>
        <w:widowControl/>
        <w:suppressLineNumbers w:val="0"/>
      </w:pPr>
      <w:r>
        <w:t>　　七、公司发起求真务实的作业风格，进步作业效率;发起厉行节约，对立铺张浪费;倡议职工团结互助，发扬集体合作和集体创造精神，增强集体的凝聚力和向心力。</w:t>
      </w:r>
    </w:p>
    <w:p>
      <w:pPr>
        <w:pStyle w:val="4"/>
        <w:keepNext w:val="0"/>
        <w:keepLines w:val="0"/>
        <w:widowControl/>
        <w:suppressLineNumbers w:val="0"/>
      </w:pPr>
      <w:r>
        <w:t>　　八、职工有必要保护公司纪律，对任何违背公司各项规章准则的行为，都要予以追查。</w:t>
      </w:r>
    </w:p>
    <w:p>
      <w:pPr>
        <w:pStyle w:val="4"/>
        <w:keepNext w:val="0"/>
        <w:keepLines w:val="0"/>
        <w:widowControl/>
        <w:suppressLineNumbers w:val="0"/>
      </w:pPr>
      <w:r>
        <w:t>　　股份有限公司办理准则</w:t>
      </w:r>
    </w:p>
    <w:p>
      <w:pPr>
        <w:pStyle w:val="4"/>
        <w:keepNext w:val="0"/>
        <w:keepLines w:val="0"/>
        <w:widowControl/>
        <w:suppressLineNumbers w:val="0"/>
      </w:pPr>
      <w:r>
        <w:t>　　第一章总则</w:t>
      </w:r>
    </w:p>
    <w:p>
      <w:pPr>
        <w:pStyle w:val="4"/>
        <w:keepNext w:val="0"/>
        <w:keepLines w:val="0"/>
        <w:widowControl/>
        <w:suppressLineNumbers w:val="0"/>
      </w:pPr>
      <w:r>
        <w:t>　　第一条为加强公司企业文明办理，刻画推进公司展开的企业文明，标准企业文明建造办理作业，培养杰出的企业文明氛围，促进企业文明建造作业健康有序展开，鼓动和鼓励公司职工，特拟定本准则。</w:t>
      </w:r>
    </w:p>
    <w:p>
      <w:pPr>
        <w:pStyle w:val="4"/>
        <w:keepNext w:val="0"/>
        <w:keepLines w:val="0"/>
        <w:widowControl/>
        <w:suppressLineNumbers w:val="0"/>
      </w:pPr>
      <w:r>
        <w:t>　　第二条本准则对公司企业文明办理的内容与施行做出规矩，是公司展开企业文明作业的根据。</w:t>
      </w:r>
    </w:p>
    <w:p>
      <w:pPr>
        <w:pStyle w:val="4"/>
        <w:keepNext w:val="0"/>
        <w:keepLines w:val="0"/>
        <w:widowControl/>
        <w:suppressLineNumbers w:val="0"/>
      </w:pPr>
      <w:r>
        <w:t>　　第三条本准则适用于公司总部及部属子公司的企业文明作业。</w:t>
      </w:r>
    </w:p>
    <w:p>
      <w:pPr>
        <w:pStyle w:val="4"/>
        <w:keepNext w:val="0"/>
        <w:keepLines w:val="0"/>
        <w:widowControl/>
        <w:suppressLineNumbers w:val="0"/>
      </w:pPr>
      <w:r>
        <w:t>　　第二章企业文明办理机构</w:t>
      </w:r>
    </w:p>
    <w:p>
      <w:pPr>
        <w:pStyle w:val="4"/>
        <w:keepNext w:val="0"/>
        <w:keepLines w:val="0"/>
        <w:widowControl/>
        <w:suppressLineNumbers w:val="0"/>
      </w:pPr>
      <w:r>
        <w:t>　　第四条公司企业文明安排机构设领导小组和作业办公室。领导小组由总经理任组长、分担(协管)领导任副组长，成员由公司部属各单位、部分担任人组成。作业办公室设在总经理办公室。各子公司建立相应的企业文明建造作业办公室，并建立企业文明建造专责人。</w:t>
      </w:r>
    </w:p>
    <w:p>
      <w:pPr>
        <w:pStyle w:val="4"/>
        <w:keepNext w:val="0"/>
        <w:keepLines w:val="0"/>
        <w:widowControl/>
        <w:suppressLineNumbers w:val="0"/>
      </w:pPr>
      <w:r>
        <w:t>　　第五条公司企业文明建造领导小组的责任是审定企业文明建造全体方案，审定企业文明建造的近期方针和长远规划;总经理办公室的责任是策划企业文明建造的全体方案以及推进企业文明建造各个阶段的相关作业。各基层单位企业文明建造作业办公室及专责人的责任是推进企业文明理念的详细履行和信息反馈作业。</w:t>
      </w:r>
    </w:p>
    <w:p>
      <w:pPr>
        <w:pStyle w:val="4"/>
        <w:keepNext w:val="0"/>
        <w:keepLines w:val="0"/>
        <w:widowControl/>
        <w:suppressLineNumbers w:val="0"/>
      </w:pPr>
      <w:r>
        <w:t>　　第六条公司总经理办公室是公司企业文明建造的归口办理部分，担任和谐、审阅、辅导其他各单位、部分的企业文明建造办理作业。其主要责任为:</w:t>
      </w:r>
    </w:p>
    <w:p>
      <w:pPr>
        <w:pStyle w:val="4"/>
        <w:keepNext w:val="0"/>
        <w:keepLines w:val="0"/>
        <w:widowControl/>
        <w:suppressLineNumbers w:val="0"/>
      </w:pPr>
      <w:r>
        <w:t>　　(一)拟定公司企业文明办理准则;</w:t>
      </w:r>
    </w:p>
    <w:p>
      <w:pPr>
        <w:pStyle w:val="4"/>
        <w:keepNext w:val="0"/>
        <w:keepLines w:val="0"/>
        <w:widowControl/>
        <w:suppressLineNumbers w:val="0"/>
      </w:pPr>
      <w:r>
        <w:t>　　(二)拟定公司企业文明展开规划;</w:t>
      </w:r>
    </w:p>
    <w:p>
      <w:pPr>
        <w:pStyle w:val="4"/>
        <w:keepNext w:val="0"/>
        <w:keepLines w:val="0"/>
        <w:widowControl/>
        <w:suppressLineNumbers w:val="0"/>
      </w:pPr>
      <w:r>
        <w:t>　　(三)拟定公司企业文明年度作业方案;</w:t>
      </w:r>
    </w:p>
    <w:p>
      <w:pPr>
        <w:pStyle w:val="4"/>
        <w:keepNext w:val="0"/>
        <w:keepLines w:val="0"/>
        <w:widowControl/>
        <w:suppressLineNumbers w:val="0"/>
      </w:pPr>
      <w:r>
        <w:t>　　(四)拟定公司对内对外宣扬标准，并监督履行;</w:t>
      </w:r>
    </w:p>
    <w:p>
      <w:pPr>
        <w:pStyle w:val="4"/>
        <w:keepNext w:val="0"/>
        <w:keepLines w:val="0"/>
        <w:widowControl/>
        <w:suppressLineNumbers w:val="0"/>
      </w:pPr>
      <w:r>
        <w:t>　　(五)安排进行对公司企业文明重要议题的相关研讨;</w:t>
      </w:r>
    </w:p>
    <w:p>
      <w:pPr>
        <w:pStyle w:val="4"/>
        <w:keepNext w:val="0"/>
        <w:keepLines w:val="0"/>
        <w:widowControl/>
        <w:suppressLineNumbers w:val="0"/>
      </w:pPr>
      <w:r>
        <w:t>　　(六)展开公司对内对外企业文明宣扬，安排公司企业文明活动;</w:t>
      </w:r>
    </w:p>
    <w:p>
      <w:pPr>
        <w:pStyle w:val="4"/>
        <w:keepNext w:val="0"/>
        <w:keepLines w:val="0"/>
        <w:widowControl/>
        <w:suppressLineNumbers w:val="0"/>
      </w:pPr>
      <w:r>
        <w:t>　　(七)公司企业文明的安排、查核、办理、效果评价;</w:t>
      </w:r>
    </w:p>
    <w:p>
      <w:pPr>
        <w:pStyle w:val="4"/>
        <w:keepNext w:val="0"/>
        <w:keepLines w:val="0"/>
        <w:widowControl/>
        <w:suppressLineNumbers w:val="0"/>
      </w:pPr>
      <w:r>
        <w:t>　　(八)审阅对外宣扬内容，辅导各单位、部分展开企业文明活动。</w:t>
      </w:r>
    </w:p>
    <w:p>
      <w:pPr>
        <w:pStyle w:val="4"/>
        <w:keepNext w:val="0"/>
        <w:keepLines w:val="0"/>
        <w:widowControl/>
        <w:suppressLineNumbers w:val="0"/>
      </w:pPr>
      <w:r>
        <w:t>　　第七条公司将企业文明建造状况归入各单位、各部分的绩效查核范畴，各单位、各部分担任人为本单位、本部分企业文明建造的责任人，并建立企业文明专职或兼职办理人员，其详细责任为:</w:t>
      </w:r>
    </w:p>
    <w:p>
      <w:pPr>
        <w:pStyle w:val="4"/>
        <w:keepNext w:val="0"/>
        <w:keepLines w:val="0"/>
        <w:widowControl/>
        <w:suppressLineNumbers w:val="0"/>
      </w:pPr>
      <w:r>
        <w:t>　　(一)拟定建造方案，帮忙企业文明在本单位、本部分的建造、推行、宣扬。</w:t>
      </w:r>
    </w:p>
    <w:p>
      <w:pPr>
        <w:pStyle w:val="4"/>
        <w:keepNext w:val="0"/>
        <w:keepLines w:val="0"/>
        <w:widowControl/>
        <w:suppressLineNumbers w:val="0"/>
      </w:pPr>
      <w:r>
        <w:t>　　(二)帮忙总经理办公室履行文明建造作业，合理安排，确保职工参与公司安排的各项企业文明活动时刻。</w:t>
      </w:r>
    </w:p>
    <w:p>
      <w:pPr>
        <w:pStyle w:val="4"/>
        <w:keepNext w:val="0"/>
        <w:keepLines w:val="0"/>
        <w:widowControl/>
        <w:suppressLineNumbers w:val="0"/>
      </w:pPr>
      <w:r>
        <w:t>　　第三章企业文明理念办理</w:t>
      </w:r>
    </w:p>
    <w:p>
      <w:pPr>
        <w:pStyle w:val="4"/>
        <w:keepNext w:val="0"/>
        <w:keepLines w:val="0"/>
        <w:widowControl/>
        <w:suppressLineNumbers w:val="0"/>
      </w:pPr>
      <w:r>
        <w:t>　　第八条公司企业文明理念是指:公司的企业愿景、企业任务、中心价值观、运营哲学、办理思维等企业文明中心内容。</w:t>
      </w:r>
    </w:p>
    <w:p>
      <w:pPr>
        <w:pStyle w:val="4"/>
        <w:keepNext w:val="0"/>
        <w:keepLines w:val="0"/>
        <w:widowControl/>
        <w:suppressLineNumbers w:val="0"/>
      </w:pPr>
      <w:r>
        <w:t>　　第九条公司总经理办公室是公司企业文明理念办理的履行机构，总经理办公室应充沛调研国内外先进企业文明，总结大通的经历和特色，研讨制定契合公司展开的战略的企业文明中心理念。</w:t>
      </w:r>
    </w:p>
    <w:p>
      <w:pPr>
        <w:pStyle w:val="4"/>
        <w:keepNext w:val="0"/>
        <w:keepLines w:val="0"/>
        <w:widowControl/>
        <w:suppressLineNumbers w:val="0"/>
      </w:pPr>
      <w:r>
        <w:t>　　第十条总经理办公室在展开企业文明作业中，应深入实践调研剖析，了解职工的思维动态，剖析公司所在工业的特色，广泛听取各单位、各部分的定见和主张，提炼公司企业文明的中心思维，使公司的企业文明理念能够切合企业实践，对公司的展开起到重要的推进效果。</w:t>
      </w:r>
    </w:p>
    <w:p>
      <w:pPr>
        <w:pStyle w:val="4"/>
        <w:keepNext w:val="0"/>
        <w:keepLines w:val="0"/>
        <w:widowControl/>
        <w:suppressLineNumbers w:val="0"/>
      </w:pPr>
      <w:r>
        <w:t>　　第十一条各单位、各部分应为公司总经理办公室的作业供给充沛支撑和密切配合，活跃供给主张和定见。</w:t>
      </w:r>
    </w:p>
    <w:p>
      <w:pPr>
        <w:pStyle w:val="4"/>
        <w:keepNext w:val="0"/>
        <w:keepLines w:val="0"/>
        <w:widowControl/>
        <w:suppressLineNumbers w:val="0"/>
      </w:pPr>
      <w:r>
        <w:t>　　第十二条公司企业文明建造领导小组担任对公司企业文明理念进行审议和确认;企业文明建造领导小组审议确认的公司企业文明理念将作为公司企业文明作业展开的根据。</w:t>
      </w:r>
    </w:p>
    <w:p>
      <w:pPr>
        <w:pStyle w:val="4"/>
        <w:keepNext w:val="0"/>
        <w:keepLines w:val="0"/>
        <w:widowControl/>
        <w:suppressLineNumbers w:val="0"/>
      </w:pPr>
      <w:r>
        <w:t>　　第四章企业文明准则办理</w:t>
      </w:r>
    </w:p>
    <w:p>
      <w:pPr>
        <w:pStyle w:val="4"/>
        <w:keepNext w:val="0"/>
        <w:keepLines w:val="0"/>
        <w:widowControl/>
        <w:suppressLineNumbers w:val="0"/>
      </w:pPr>
      <w:r>
        <w:t>　　第十三条公司企业文明准则是公司企业文明理念的表达和标准，有必要与企业文明理念保持一致。</w:t>
      </w:r>
    </w:p>
    <w:p>
      <w:pPr>
        <w:pStyle w:val="4"/>
        <w:keepNext w:val="0"/>
        <w:keepLines w:val="0"/>
        <w:widowControl/>
        <w:suppressLineNumbers w:val="0"/>
      </w:pPr>
      <w:r>
        <w:t>　　第十四条公司的企业文明准则体系包含下述三个范畴:</w:t>
      </w:r>
    </w:p>
    <w:p>
      <w:pPr>
        <w:pStyle w:val="4"/>
        <w:keepNext w:val="0"/>
        <w:keepLines w:val="0"/>
        <w:widowControl/>
        <w:suppressLineNumbers w:val="0"/>
      </w:pPr>
      <w:r>
        <w:t>　　(一)企业文明中心理念标准。该准则对企业文明中心理念进行规划，是企业思维文明刻画的根底;</w:t>
      </w:r>
    </w:p>
    <w:p>
      <w:pPr>
        <w:pStyle w:val="4"/>
        <w:keepNext w:val="0"/>
        <w:keepLines w:val="0"/>
        <w:widowControl/>
        <w:suppressLineNumbers w:val="0"/>
      </w:pPr>
      <w:r>
        <w:t>　　(二)企业职工行为标准。该准则对企业职工行为标准进行了规划，是企业行为文明刻画的根底;</w:t>
      </w:r>
    </w:p>
    <w:p>
      <w:pPr>
        <w:pStyle w:val="4"/>
        <w:keepNext w:val="0"/>
        <w:keepLines w:val="0"/>
        <w:widowControl/>
        <w:suppressLineNumbers w:val="0"/>
      </w:pPr>
      <w:r>
        <w:t>　　(三)企业习俗文明准则。该准则在对内作业上，对企业教育、礼仪典礼、服饰、身形言语、作业场所相关标准做出规矩;在对外作业上，对企业营销观念、服务标准、公共联系、银企联系、公益活动、文明传统做出规矩，是企业习俗文明刻画的根底。</w:t>
      </w:r>
    </w:p>
    <w:p>
      <w:pPr>
        <w:pStyle w:val="4"/>
        <w:keepNext w:val="0"/>
        <w:keepLines w:val="0"/>
        <w:widowControl/>
        <w:suppressLineNumbers w:val="0"/>
      </w:pPr>
      <w:r>
        <w:t>　　第十五条总经理办公室是公司企业文明准则的编制和监督机构。相应办理准则经公司企业文明建造领导小组批阅收效后，总经理办公室担任推进履行。</w:t>
      </w:r>
    </w:p>
    <w:p>
      <w:pPr>
        <w:pStyle w:val="4"/>
        <w:keepNext w:val="0"/>
        <w:keepLines w:val="0"/>
        <w:widowControl/>
        <w:suppressLineNumbers w:val="0"/>
      </w:pPr>
      <w:r>
        <w:t>　　第五章企业文明器物办理</w:t>
      </w:r>
    </w:p>
    <w:p>
      <w:pPr>
        <w:pStyle w:val="4"/>
        <w:keepNext w:val="0"/>
        <w:keepLines w:val="0"/>
        <w:widowControl/>
        <w:suppressLineNumbers w:val="0"/>
      </w:pPr>
      <w:r>
        <w:t>　　第十六条企业文明器物是公司企业文明的外在体现形式。经过对相关器物的规划，能够直观、生动地体现公司企业文明的中心思维。</w:t>
      </w:r>
    </w:p>
    <w:p>
      <w:pPr>
        <w:pStyle w:val="4"/>
        <w:keepNext w:val="0"/>
        <w:keepLines w:val="0"/>
        <w:widowControl/>
        <w:suppressLineNumbers w:val="0"/>
      </w:pPr>
      <w:r>
        <w:t>　　第十七条企业文明器物体系包含如下内容:</w:t>
      </w:r>
    </w:p>
    <w:p>
      <w:pPr>
        <w:pStyle w:val="4"/>
        <w:keepNext w:val="0"/>
        <w:keepLines w:val="0"/>
        <w:widowControl/>
        <w:suppressLineNumbers w:val="0"/>
      </w:pPr>
      <w:r>
        <w:t>　　(一)公司vi体系(企业形象识别体系);</w:t>
      </w:r>
    </w:p>
    <w:p>
      <w:pPr>
        <w:pStyle w:val="4"/>
        <w:keepNext w:val="0"/>
        <w:keepLines w:val="0"/>
        <w:widowControl/>
        <w:suppressLineNumbers w:val="0"/>
      </w:pPr>
      <w:r>
        <w:t>　　(二)企业标志图画;</w:t>
      </w:r>
    </w:p>
    <w:p>
      <w:pPr>
        <w:pStyle w:val="4"/>
        <w:keepNext w:val="0"/>
        <w:keepLines w:val="0"/>
        <w:widowControl/>
        <w:suppressLineNumbers w:val="0"/>
      </w:pPr>
      <w:r>
        <w:t>　　(三)企业宣扬标语;</w:t>
      </w:r>
    </w:p>
    <w:p>
      <w:pPr>
        <w:pStyle w:val="4"/>
        <w:keepNext w:val="0"/>
        <w:keepLines w:val="0"/>
        <w:widowControl/>
        <w:suppressLineNumbers w:val="0"/>
      </w:pPr>
      <w:r>
        <w:t>　　(四)企业吉祥物;</w:t>
      </w:r>
    </w:p>
    <w:p>
      <w:pPr>
        <w:pStyle w:val="4"/>
        <w:keepNext w:val="0"/>
        <w:keepLines w:val="0"/>
        <w:widowControl/>
        <w:suppressLineNumbers w:val="0"/>
      </w:pPr>
      <w:r>
        <w:t>　　(五)企业之歌;</w:t>
      </w:r>
    </w:p>
    <w:p>
      <w:pPr>
        <w:pStyle w:val="4"/>
        <w:keepNext w:val="0"/>
        <w:keepLines w:val="0"/>
        <w:widowControl/>
        <w:suppressLineNumbers w:val="0"/>
      </w:pPr>
      <w:r>
        <w:t>　　(六)企业容貌。</w:t>
      </w:r>
    </w:p>
    <w:p>
      <w:pPr>
        <w:pStyle w:val="4"/>
        <w:keepNext w:val="0"/>
        <w:keepLines w:val="0"/>
        <w:widowControl/>
        <w:suppressLineNumbers w:val="0"/>
      </w:pPr>
      <w:r>
        <w:t>　　第十八条公司企业文明器物体系运用场景规模包含:</w:t>
      </w:r>
    </w:p>
    <w:p>
      <w:pPr>
        <w:pStyle w:val="4"/>
        <w:keepNext w:val="0"/>
        <w:keepLines w:val="0"/>
        <w:widowControl/>
        <w:suppressLineNumbers w:val="0"/>
      </w:pPr>
      <w:r>
        <w:t>　　(一)办公用品、业务用品;</w:t>
      </w:r>
    </w:p>
    <w:p>
      <w:pPr>
        <w:pStyle w:val="4"/>
        <w:keepNext w:val="0"/>
        <w:keepLines w:val="0"/>
        <w:widowControl/>
        <w:suppressLineNumbers w:val="0"/>
      </w:pPr>
      <w:r>
        <w:t>　　(二)企业证照、文件类;</w:t>
      </w:r>
    </w:p>
    <w:p>
      <w:pPr>
        <w:pStyle w:val="4"/>
        <w:keepNext w:val="0"/>
        <w:keepLines w:val="0"/>
        <w:widowControl/>
        <w:suppressLineNumbers w:val="0"/>
      </w:pPr>
      <w:r>
        <w:t>　　(三)交通运输工具类;</w:t>
      </w:r>
    </w:p>
    <w:p>
      <w:pPr>
        <w:pStyle w:val="4"/>
        <w:keepNext w:val="0"/>
        <w:keepLines w:val="0"/>
        <w:widowControl/>
        <w:suppressLineNumbers w:val="0"/>
      </w:pPr>
      <w:r>
        <w:t>　　(四)指示、标识类;</w:t>
      </w:r>
    </w:p>
    <w:p>
      <w:pPr>
        <w:pStyle w:val="4"/>
        <w:keepNext w:val="0"/>
        <w:keepLines w:val="0"/>
        <w:widowControl/>
        <w:suppressLineNumbers w:val="0"/>
      </w:pPr>
      <w:r>
        <w:t>　　(五)广告展现陈设类;</w:t>
      </w:r>
    </w:p>
    <w:p>
      <w:pPr>
        <w:pStyle w:val="4"/>
        <w:keepNext w:val="0"/>
        <w:keepLines w:val="0"/>
        <w:widowControl/>
        <w:suppressLineNumbers w:val="0"/>
      </w:pPr>
      <w:r>
        <w:t>　　(六)产品及包装类;</w:t>
      </w:r>
    </w:p>
    <w:p>
      <w:pPr>
        <w:pStyle w:val="4"/>
        <w:keepNext w:val="0"/>
        <w:keepLines w:val="0"/>
        <w:widowControl/>
        <w:suppressLineNumbers w:val="0"/>
      </w:pPr>
      <w:r>
        <w:t>　　(七)服饰类;</w:t>
      </w:r>
    </w:p>
    <w:p>
      <w:pPr>
        <w:pStyle w:val="4"/>
        <w:keepNext w:val="0"/>
        <w:keepLines w:val="0"/>
        <w:widowControl/>
        <w:suppressLineNumbers w:val="0"/>
      </w:pPr>
      <w:r>
        <w:t>　　(八)公司出版物;</w:t>
      </w:r>
    </w:p>
    <w:p>
      <w:pPr>
        <w:pStyle w:val="4"/>
        <w:keepNext w:val="0"/>
        <w:keepLines w:val="0"/>
        <w:widowControl/>
        <w:suppressLineNumbers w:val="0"/>
      </w:pPr>
      <w:r>
        <w:t>　　(九)公司礼品;</w:t>
      </w:r>
    </w:p>
    <w:p>
      <w:pPr>
        <w:pStyle w:val="4"/>
        <w:keepNext w:val="0"/>
        <w:keepLines w:val="0"/>
        <w:widowControl/>
        <w:suppressLineNumbers w:val="0"/>
      </w:pPr>
      <w:r>
        <w:t>　　(十)公司网页;</w:t>
      </w:r>
    </w:p>
    <w:p>
      <w:pPr>
        <w:pStyle w:val="4"/>
        <w:keepNext w:val="0"/>
        <w:keepLines w:val="0"/>
        <w:widowControl/>
        <w:suppressLineNumbers w:val="0"/>
      </w:pPr>
      <w:r>
        <w:t>　　(十一)其他。</w:t>
      </w:r>
    </w:p>
    <w:p>
      <w:pPr>
        <w:pStyle w:val="4"/>
        <w:keepNext w:val="0"/>
        <w:keepLines w:val="0"/>
        <w:widowControl/>
        <w:suppressLineNumbers w:val="0"/>
      </w:pPr>
      <w:r>
        <w:t>　　第十九条总经理办公室是公司企业文明器物的规划办理机构，总经理办公室在充沛听取相关定见后，安排规划单位对企业文明器物进行规划。各项规划经公司企业文明建造领导小组审议认可，总经理办公室担任推进履行。</w:t>
      </w:r>
    </w:p>
    <w:p>
      <w:pPr>
        <w:pStyle w:val="4"/>
        <w:keepNext w:val="0"/>
        <w:keepLines w:val="0"/>
        <w:widowControl/>
        <w:suppressLineNumbers w:val="0"/>
      </w:pPr>
      <w:r>
        <w:t>　　第六章企业文明施行办理</w:t>
      </w:r>
    </w:p>
    <w:p>
      <w:pPr>
        <w:pStyle w:val="4"/>
        <w:keepNext w:val="0"/>
        <w:keepLines w:val="0"/>
        <w:widowControl/>
        <w:suppressLineNumbers w:val="0"/>
      </w:pPr>
      <w:r>
        <w:t>　　第二十条总经理办公室担任推进公司企业文明的施行，安排展开公司对内企业文明宣扬作业。</w:t>
      </w:r>
    </w:p>
    <w:p>
      <w:pPr>
        <w:pStyle w:val="4"/>
        <w:keepNext w:val="0"/>
        <w:keepLines w:val="0"/>
        <w:widowControl/>
        <w:suppressLineNumbers w:val="0"/>
      </w:pPr>
      <w:r>
        <w:t>　　第二十一条各单位、各部分在展开对内对外宣扬作业时，有必要充沛考虑到公司企业文明的要求，不得违背公司企业文明相关规矩。总经理办公室担任对公司各部分宣扬作业进行监督和辅导。</w:t>
      </w:r>
    </w:p>
    <w:p>
      <w:pPr>
        <w:pStyle w:val="4"/>
        <w:keepNext w:val="0"/>
        <w:keepLines w:val="0"/>
        <w:widowControl/>
        <w:suppressLineNumbers w:val="0"/>
      </w:pPr>
      <w:r>
        <w:t>　　第二十二条各单位在展开对外宣扬时，有必要将宣扬内容上报公司总经理办公室审阅，并会同总经理办公室展开作业。</w:t>
      </w:r>
    </w:p>
    <w:p>
      <w:pPr>
        <w:pStyle w:val="4"/>
        <w:keepNext w:val="0"/>
        <w:keepLines w:val="0"/>
        <w:widowControl/>
        <w:suppressLineNumbers w:val="0"/>
      </w:pPr>
      <w:r>
        <w:t>　　第二十三条总经理办公室应帮忙各单位做好企业形象推行作业和企业标志标识运用标准的检查作业。</w:t>
      </w:r>
    </w:p>
    <w:p>
      <w:pPr>
        <w:pStyle w:val="4"/>
        <w:keepNext w:val="0"/>
        <w:keepLines w:val="0"/>
        <w:widowControl/>
        <w:suppressLineNumbers w:val="0"/>
      </w:pPr>
      <w:r>
        <w:t>　　第二十四条为更好地培养、刻画公司企业文明，总经理办公室应安排展开五光十色的企业文明活动。</w:t>
      </w:r>
    </w:p>
    <w:p>
      <w:pPr>
        <w:pStyle w:val="4"/>
        <w:keepNext w:val="0"/>
        <w:keepLines w:val="0"/>
        <w:widowControl/>
        <w:suppressLineNumbers w:val="0"/>
      </w:pPr>
      <w:r>
        <w:t>　　第二十五条各单位、各部分能够提议展开企业文明活动，由总经理办公室研讨并提案，公司分担领导批阅后，总经理办公室安排展开活动，或帮忙分公司展开活动。</w:t>
      </w:r>
    </w:p>
    <w:p>
      <w:pPr>
        <w:pStyle w:val="4"/>
        <w:keepNext w:val="0"/>
        <w:keepLines w:val="0"/>
        <w:widowControl/>
        <w:suppressLineNumbers w:val="0"/>
      </w:pPr>
      <w:r>
        <w:t>　　第七章附则</w:t>
      </w:r>
    </w:p>
    <w:p>
      <w:pPr>
        <w:pStyle w:val="4"/>
        <w:keepNext w:val="0"/>
        <w:keepLines w:val="0"/>
        <w:widowControl/>
        <w:suppressLineNumbers w:val="0"/>
      </w:pPr>
      <w:r>
        <w:t>　　第二十六条本准则未尽事宜，按《公司法》、《证券法》、《上海证券交易所股票上市规矩》、《公司章程》、《公司信息发表办理准则》等有关法令法规履行。</w:t>
      </w:r>
    </w:p>
    <w:p>
      <w:pPr>
        <w:pStyle w:val="4"/>
        <w:keepNext w:val="0"/>
        <w:keepLines w:val="0"/>
        <w:widowControl/>
        <w:suppressLineNumbers w:val="0"/>
      </w:pPr>
      <w:r>
        <w:t>　　第二十七条本准则解说权属公司董事会。</w:t>
      </w:r>
    </w:p>
    <w:p/>
    <w:sectPr>
      <w:pgSz w:w="11906" w:h="16838"/>
      <w:pgMar w:top="1440" w:right="1701" w:bottom="1440" w:left="1701" w:header="720" w:footer="72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4BF"/>
    <w:rsid w:val="004465A0"/>
    <w:rsid w:val="007E04BF"/>
    <w:rsid w:val="00A330BD"/>
    <w:rsid w:val="2CEF5853"/>
    <w:rsid w:val="2F0A596F"/>
    <w:rsid w:val="378B7B80"/>
    <w:rsid w:val="3F7F390B"/>
    <w:rsid w:val="43F515D4"/>
    <w:rsid w:val="4E486C8D"/>
    <w:rsid w:val="6B857ACE"/>
    <w:rsid w:val="7EF6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7">
    <w:name w:val="页眉 字符"/>
    <w:basedOn w:val="6"/>
    <w:link w:val="3"/>
    <w:qFormat/>
    <w:uiPriority w:val="0"/>
    <w:rPr>
      <w:rFonts w:ascii="Calibri" w:hAnsi="Calibri"/>
      <w:kern w:val="2"/>
      <w:sz w:val="18"/>
      <w:szCs w:val="18"/>
    </w:rPr>
  </w:style>
  <w:style w:type="character" w:customStyle="1" w:styleId="8">
    <w:name w:val="页脚 字符"/>
    <w:basedOn w:val="6"/>
    <w:link w:val="2"/>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6</Pages>
  <Words>1618</Words>
  <Characters>1619</Characters>
  <Lines>80</Lines>
  <Paragraphs>2</Paragraphs>
  <TotalTime>0</TotalTime>
  <ScaleCrop>false</ScaleCrop>
  <LinksUpToDate>false</LinksUpToDate>
  <CharactersWithSpaces>3235</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2021-01-30T16:48:00Z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2021-01-30T16:49:14Z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