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80D21B">
      <w:pPr>
        <w:pStyle w:val="2"/>
        <w:bidi w:val="0"/>
        <w:jc w:val="center"/>
        <w:rPr>
          <w:rFonts w:hint="eastAsia"/>
          <w:lang w:val="en-US" w:eastAsia="zh-CN"/>
        </w:rPr>
      </w:pPr>
      <w:r>
        <w:rPr>
          <w:rFonts w:hint="eastAsia"/>
          <w:lang w:val="en-US" w:eastAsia="zh-CN"/>
        </w:rPr>
        <w:t>上</w:t>
      </w:r>
      <w:bookmarkStart w:id="0" w:name="_GoBack"/>
      <w:bookmarkEnd w:id="0"/>
      <w:r>
        <w:rPr>
          <w:rFonts w:hint="eastAsia"/>
          <w:lang w:val="en-US" w:eastAsia="zh-CN"/>
        </w:rPr>
        <w:t>位机调试助手</w:t>
      </w:r>
    </w:p>
    <w:p w14:paraId="024A850D">
      <w:pPr>
        <w:numPr>
          <w:ilvl w:val="0"/>
          <w:numId w:val="1"/>
        </w:numPr>
        <w:ind w:left="0" w:leftChars="0" w:firstLine="420" w:firstLineChars="0"/>
        <w:rPr>
          <w:rFonts w:hint="eastAsia"/>
          <w:lang w:val="en-US" w:eastAsia="zh-CN"/>
        </w:rPr>
      </w:pPr>
      <w:r>
        <w:rPr>
          <w:rFonts w:hint="eastAsia"/>
          <w:b/>
          <w:bCs/>
          <w:lang w:val="en-US" w:eastAsia="zh-CN"/>
        </w:rPr>
        <w:t>介绍</w:t>
      </w:r>
      <w:r>
        <w:rPr>
          <w:rFonts w:hint="eastAsia"/>
          <w:lang w:val="en-US" w:eastAsia="zh-CN"/>
        </w:rPr>
        <w:t>：</w:t>
      </w:r>
    </w:p>
    <w:p w14:paraId="6CF1913E">
      <w:pPr>
        <w:numPr>
          <w:ilvl w:val="0"/>
          <w:numId w:val="0"/>
        </w:numPr>
        <w:ind w:left="840" w:leftChars="400"/>
        <w:rPr>
          <w:rFonts w:hint="default"/>
          <w:lang w:val="en-US" w:eastAsia="zh-CN"/>
        </w:rPr>
      </w:pPr>
      <w:r>
        <w:rPr>
          <w:rFonts w:hint="eastAsia"/>
          <w:lang w:val="en-US" w:eastAsia="zh-CN"/>
        </w:rPr>
        <w:t>上下位机调试助手是集TCP、UDP、COM于一体的一款软件，同时网口支持 IPV4、IPV6协议。上位机程序员可以利用此软件</w:t>
      </w:r>
      <w:r>
        <w:rPr>
          <w:rFonts w:hint="default"/>
          <w:lang w:val="en-US" w:eastAsia="zh-CN"/>
        </w:rPr>
        <w:t>”</w:t>
      </w:r>
      <w:r>
        <w:rPr>
          <w:rFonts w:hint="eastAsia"/>
          <w:lang w:val="en-US" w:eastAsia="zh-CN"/>
        </w:rPr>
        <w:t>自动回复</w:t>
      </w:r>
      <w:r>
        <w:rPr>
          <w:rFonts w:hint="default"/>
          <w:lang w:val="en-US" w:eastAsia="zh-CN"/>
        </w:rPr>
        <w:t>”</w:t>
      </w:r>
      <w:r>
        <w:rPr>
          <w:rFonts w:hint="eastAsia"/>
          <w:lang w:val="en-US" w:eastAsia="zh-CN"/>
        </w:rPr>
        <w:t>功能模拟下位机免除链接硬件设备调试的麻烦，下位机程序员也可能根据</w:t>
      </w:r>
      <w:r>
        <w:rPr>
          <w:rFonts w:hint="default"/>
          <w:lang w:val="en-US" w:eastAsia="zh-CN"/>
        </w:rPr>
        <w:t>”</w:t>
      </w:r>
      <w:r>
        <w:rPr>
          <w:rFonts w:hint="eastAsia"/>
          <w:lang w:val="en-US" w:eastAsia="zh-CN"/>
        </w:rPr>
        <w:t>自动发送</w:t>
      </w:r>
      <w:r>
        <w:rPr>
          <w:rFonts w:hint="default"/>
          <w:lang w:val="en-US" w:eastAsia="zh-CN"/>
        </w:rPr>
        <w:t>”</w:t>
      </w:r>
      <w:r>
        <w:rPr>
          <w:rFonts w:hint="eastAsia"/>
          <w:lang w:val="en-US" w:eastAsia="zh-CN"/>
        </w:rPr>
        <w:t>功能模拟上位机发送报文功能。TCP、UDP、COM操作流程基本相同这里已TCP为主说明一下操作流程。</w:t>
      </w:r>
    </w:p>
    <w:p w14:paraId="2E46887B">
      <w:pPr>
        <w:numPr>
          <w:ilvl w:val="0"/>
          <w:numId w:val="0"/>
        </w:numPr>
        <w:ind w:left="840" w:leftChars="400"/>
        <w:rPr>
          <w:rFonts w:hint="eastAsia"/>
          <w:lang w:val="en-US" w:eastAsia="zh-CN"/>
        </w:rPr>
      </w:pPr>
    </w:p>
    <w:p w14:paraId="608989CE">
      <w:pPr>
        <w:numPr>
          <w:ilvl w:val="0"/>
          <w:numId w:val="1"/>
        </w:numPr>
        <w:ind w:left="0" w:leftChars="0" w:firstLine="420" w:firstLineChars="0"/>
        <w:rPr>
          <w:rFonts w:hint="default"/>
          <w:b/>
          <w:bCs/>
          <w:lang w:val="en-US" w:eastAsia="zh-CN"/>
        </w:rPr>
      </w:pPr>
      <w:r>
        <w:rPr>
          <w:rFonts w:hint="eastAsia"/>
          <w:b/>
          <w:bCs/>
          <w:lang w:val="en-US" w:eastAsia="zh-CN"/>
        </w:rPr>
        <w:t>TCP使用：</w:t>
      </w:r>
    </w:p>
    <w:p w14:paraId="5976351C">
      <w:pPr>
        <w:numPr>
          <w:ilvl w:val="0"/>
          <w:numId w:val="2"/>
        </w:numPr>
        <w:ind w:left="1265" w:leftChars="0" w:hanging="425" w:firstLineChars="0"/>
        <w:rPr>
          <w:rFonts w:hint="default" w:eastAsiaTheme="minorEastAsia"/>
          <w:lang w:val="en-US" w:eastAsia="zh-CN"/>
        </w:rPr>
      </w:pPr>
      <w:r>
        <w:rPr>
          <w:rFonts w:hint="eastAsia"/>
          <w:lang w:val="en-US" w:eastAsia="zh-CN"/>
        </w:rPr>
        <w:t>TCP服务端启动</w:t>
      </w:r>
    </w:p>
    <w:p w14:paraId="0864DBED">
      <w:pPr>
        <w:numPr>
          <w:ilvl w:val="0"/>
          <w:numId w:val="0"/>
        </w:numPr>
        <w:ind w:left="840" w:leftChars="0"/>
        <w:rPr>
          <w:rFonts w:hint="eastAsia"/>
          <w:lang w:val="en-US" w:eastAsia="zh-CN"/>
        </w:rPr>
      </w:pPr>
      <w:r>
        <w:rPr>
          <w:rFonts w:hint="eastAsia"/>
          <w:lang w:val="en-US" w:eastAsia="zh-CN"/>
        </w:rPr>
        <w:t>启动监听、配置参数有HEX和ASCII两种类型， 报文开始结束标识填写（可以空）。</w:t>
      </w:r>
    </w:p>
    <w:p w14:paraId="12D8726C">
      <w:pPr>
        <w:numPr>
          <w:ilvl w:val="0"/>
          <w:numId w:val="0"/>
        </w:numPr>
        <w:ind w:left="840" w:leftChars="0"/>
        <w:rPr>
          <w:rFonts w:hint="default"/>
          <w:lang w:val="en-US" w:eastAsia="zh-CN"/>
        </w:rPr>
      </w:pPr>
      <w:r>
        <w:rPr>
          <w:rFonts w:hint="eastAsia"/>
          <w:color w:val="FF0000"/>
          <w:lang w:val="en-US" w:eastAsia="zh-CN"/>
        </w:rPr>
        <w:t>注意：IPV4,IPV6类型、IP+PORT一定要填写正确。</w:t>
      </w:r>
    </w:p>
    <w:p w14:paraId="51F15228">
      <w:pPr>
        <w:numPr>
          <w:ilvl w:val="0"/>
          <w:numId w:val="0"/>
        </w:numPr>
        <w:ind w:left="840" w:leftChars="0"/>
      </w:pPr>
      <w:r>
        <w:drawing>
          <wp:inline distT="0" distB="0" distL="114300" distR="114300">
            <wp:extent cx="5269230" cy="2796540"/>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9230" cy="2796540"/>
                    </a:xfrm>
                    <a:prstGeom prst="rect">
                      <a:avLst/>
                    </a:prstGeom>
                    <a:noFill/>
                    <a:ln>
                      <a:noFill/>
                    </a:ln>
                  </pic:spPr>
                </pic:pic>
              </a:graphicData>
            </a:graphic>
          </wp:inline>
        </w:drawing>
      </w:r>
    </w:p>
    <w:p w14:paraId="1E2BEDFE">
      <w:pPr>
        <w:numPr>
          <w:ilvl w:val="0"/>
          <w:numId w:val="2"/>
        </w:numPr>
        <w:ind w:left="1265" w:leftChars="0" w:hanging="425" w:firstLineChars="0"/>
        <w:rPr>
          <w:rFonts w:hint="default"/>
          <w:lang w:val="en-US" w:eastAsia="zh-CN"/>
        </w:rPr>
      </w:pPr>
      <w:r>
        <w:rPr>
          <w:rFonts w:hint="eastAsia"/>
          <w:lang w:val="en-US" w:eastAsia="zh-CN"/>
        </w:rPr>
        <w:t>TCP客户端启动：</w:t>
      </w:r>
      <w:r>
        <w:rPr>
          <w:rFonts w:hint="eastAsia"/>
          <w:color w:val="000000" w:themeColor="text1"/>
          <w:lang w:val="en-US" w:eastAsia="zh-CN"/>
          <w14:textFill>
            <w14:solidFill>
              <w14:schemeClr w14:val="tx1"/>
            </w14:solidFill>
          </w14:textFill>
        </w:rPr>
        <w:t>客户端配置参数要与服务端一致</w:t>
      </w:r>
      <w:r>
        <w:rPr>
          <w:rFonts w:hint="eastAsia"/>
          <w:lang w:val="en-US" w:eastAsia="zh-CN"/>
        </w:rPr>
        <w:t>。</w:t>
      </w:r>
    </w:p>
    <w:p w14:paraId="20ED0729">
      <w:pPr>
        <w:numPr>
          <w:ilvl w:val="0"/>
          <w:numId w:val="0"/>
        </w:numPr>
        <w:ind w:left="840" w:leftChars="0"/>
      </w:pPr>
      <w:r>
        <w:drawing>
          <wp:inline distT="0" distB="0" distL="114300" distR="114300">
            <wp:extent cx="5437505" cy="2924810"/>
            <wp:effectExtent l="0" t="0" r="10795" b="889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5"/>
                    <a:stretch>
                      <a:fillRect/>
                    </a:stretch>
                  </pic:blipFill>
                  <pic:spPr>
                    <a:xfrm>
                      <a:off x="0" y="0"/>
                      <a:ext cx="5437505" cy="2924810"/>
                    </a:xfrm>
                    <a:prstGeom prst="rect">
                      <a:avLst/>
                    </a:prstGeom>
                    <a:noFill/>
                    <a:ln>
                      <a:noFill/>
                    </a:ln>
                  </pic:spPr>
                </pic:pic>
              </a:graphicData>
            </a:graphic>
          </wp:inline>
        </w:drawing>
      </w:r>
    </w:p>
    <w:p w14:paraId="3F05DB9A">
      <w:pPr>
        <w:numPr>
          <w:ilvl w:val="0"/>
          <w:numId w:val="2"/>
        </w:numPr>
        <w:ind w:left="1265" w:leftChars="0" w:hanging="425" w:firstLineChars="0"/>
        <w:rPr>
          <w:rFonts w:hint="default"/>
          <w:lang w:val="en-US" w:eastAsia="zh-CN"/>
        </w:rPr>
      </w:pPr>
      <w:r>
        <w:rPr>
          <w:rFonts w:hint="eastAsia"/>
          <w:lang w:val="en-US" w:eastAsia="zh-CN"/>
        </w:rPr>
        <w:t>手动发送报文：服务端客户端操作一样</w:t>
      </w:r>
    </w:p>
    <w:p w14:paraId="67CC944D">
      <w:pPr>
        <w:numPr>
          <w:ilvl w:val="0"/>
          <w:numId w:val="0"/>
        </w:numPr>
        <w:ind w:left="840" w:leftChars="0"/>
        <w:rPr>
          <w:rFonts w:hint="default"/>
          <w:lang w:val="en-US" w:eastAsia="zh-CN"/>
        </w:rPr>
      </w:pPr>
    </w:p>
    <w:p w14:paraId="65CDF0AF">
      <w:pPr>
        <w:numPr>
          <w:ilvl w:val="0"/>
          <w:numId w:val="0"/>
        </w:numPr>
        <w:ind w:left="840" w:leftChars="0"/>
      </w:pPr>
      <w:r>
        <w:drawing>
          <wp:inline distT="0" distB="0" distL="114300" distR="114300">
            <wp:extent cx="5271135" cy="279590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1135" cy="2795905"/>
                    </a:xfrm>
                    <a:prstGeom prst="rect">
                      <a:avLst/>
                    </a:prstGeom>
                    <a:noFill/>
                    <a:ln>
                      <a:noFill/>
                    </a:ln>
                  </pic:spPr>
                </pic:pic>
              </a:graphicData>
            </a:graphic>
          </wp:inline>
        </w:drawing>
      </w:r>
    </w:p>
    <w:p w14:paraId="3D7B184F">
      <w:pPr>
        <w:numPr>
          <w:ilvl w:val="0"/>
          <w:numId w:val="0"/>
        </w:numPr>
        <w:ind w:left="840" w:leftChars="0"/>
      </w:pPr>
    </w:p>
    <w:p w14:paraId="4FE517E8">
      <w:pPr>
        <w:numPr>
          <w:ilvl w:val="0"/>
          <w:numId w:val="1"/>
        </w:numPr>
        <w:ind w:left="0" w:leftChars="0" w:firstLine="420" w:firstLineChars="0"/>
        <w:rPr>
          <w:rFonts w:hint="default"/>
          <w:b/>
          <w:bCs/>
          <w:lang w:val="en-US" w:eastAsia="zh-CN"/>
        </w:rPr>
      </w:pPr>
      <w:r>
        <w:rPr>
          <w:rFonts w:hint="eastAsia"/>
          <w:b/>
          <w:bCs/>
          <w:lang w:val="en-US" w:eastAsia="zh-CN"/>
        </w:rPr>
        <w:t>自动发送报文（TCP 、UDP、COM操作相同）</w:t>
      </w:r>
    </w:p>
    <w:p w14:paraId="27A86446">
      <w:pPr>
        <w:numPr>
          <w:ilvl w:val="0"/>
          <w:numId w:val="3"/>
        </w:numPr>
        <w:ind w:left="1265" w:leftChars="0" w:hanging="425" w:firstLineChars="0"/>
        <w:rPr>
          <w:rFonts w:hint="default"/>
          <w:lang w:val="en-US" w:eastAsia="zh-CN"/>
        </w:rPr>
      </w:pPr>
      <w:r>
        <w:rPr>
          <w:rFonts w:hint="eastAsia"/>
          <w:lang w:val="en-US" w:eastAsia="zh-CN"/>
        </w:rPr>
        <w:t>方式一收到报文自动回复：常用于上位机开发免除链接设备麻烦。</w:t>
      </w:r>
    </w:p>
    <w:p w14:paraId="04A69C35">
      <w:pPr>
        <w:numPr>
          <w:ilvl w:val="0"/>
          <w:numId w:val="0"/>
        </w:numPr>
        <w:ind w:left="840" w:leftChars="0"/>
        <w:rPr>
          <w:rFonts w:hint="default"/>
          <w:color w:val="FF0000"/>
          <w:lang w:val="en-US" w:eastAsia="zh-CN"/>
        </w:rPr>
      </w:pPr>
      <w:r>
        <w:rPr>
          <w:rFonts w:hint="eastAsia"/>
          <w:color w:val="FF0000"/>
          <w:lang w:val="en-US" w:eastAsia="zh-CN"/>
        </w:rPr>
        <w:t xml:space="preserve"> </w:t>
      </w:r>
    </w:p>
    <w:p w14:paraId="13B63095">
      <w:pPr>
        <w:numPr>
          <w:ilvl w:val="0"/>
          <w:numId w:val="0"/>
        </w:numPr>
        <w:ind w:left="840" w:leftChars="0"/>
        <w:rPr>
          <w:rFonts w:hint="default"/>
          <w:lang w:val="en-US" w:eastAsia="zh-CN"/>
        </w:rPr>
      </w:pPr>
    </w:p>
    <w:p w14:paraId="22044C50">
      <w:pPr>
        <w:numPr>
          <w:ilvl w:val="0"/>
          <w:numId w:val="0"/>
        </w:numPr>
        <w:ind w:left="840" w:leftChars="0"/>
      </w:pPr>
      <w:r>
        <w:drawing>
          <wp:inline distT="0" distB="0" distL="114300" distR="114300">
            <wp:extent cx="5267325" cy="2819400"/>
            <wp:effectExtent l="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67325" cy="2819400"/>
                    </a:xfrm>
                    <a:prstGeom prst="rect">
                      <a:avLst/>
                    </a:prstGeom>
                    <a:noFill/>
                    <a:ln>
                      <a:noFill/>
                    </a:ln>
                  </pic:spPr>
                </pic:pic>
              </a:graphicData>
            </a:graphic>
          </wp:inline>
        </w:drawing>
      </w:r>
    </w:p>
    <w:p w14:paraId="460000D3">
      <w:pPr>
        <w:numPr>
          <w:ilvl w:val="0"/>
          <w:numId w:val="0"/>
        </w:numPr>
        <w:ind w:left="840" w:leftChars="0"/>
      </w:pPr>
    </w:p>
    <w:p w14:paraId="51DC5D18">
      <w:pPr>
        <w:numPr>
          <w:ilvl w:val="0"/>
          <w:numId w:val="0"/>
        </w:numPr>
        <w:ind w:left="840" w:leftChars="0"/>
        <w:rPr>
          <w:rFonts w:hint="eastAsia"/>
          <w:lang w:val="en-US" w:eastAsia="zh-CN"/>
        </w:rPr>
      </w:pPr>
      <w:r>
        <w:rPr>
          <w:rFonts w:hint="eastAsia"/>
          <w:lang w:val="en-US" w:eastAsia="zh-CN"/>
        </w:rPr>
        <w:t>软件收到1A 22 22 33 44 86 86 86 0F 1A 就自动发送（回复）1A 22 22 33 44 00 01 01 00 02 01 00 03 01 00 04 01 00 05 01 00 06 01 00 07 01 1A 报文。</w:t>
      </w:r>
    </w:p>
    <w:p w14:paraId="2E7EC317">
      <w:pPr>
        <w:numPr>
          <w:ilvl w:val="0"/>
          <w:numId w:val="0"/>
        </w:numPr>
        <w:ind w:left="840" w:leftChars="0"/>
      </w:pPr>
      <w:r>
        <w:drawing>
          <wp:inline distT="0" distB="0" distL="114300" distR="114300">
            <wp:extent cx="5265420" cy="2762250"/>
            <wp:effectExtent l="0" t="0" r="1143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5265420" cy="2762250"/>
                    </a:xfrm>
                    <a:prstGeom prst="rect">
                      <a:avLst/>
                    </a:prstGeom>
                    <a:noFill/>
                    <a:ln>
                      <a:noFill/>
                    </a:ln>
                  </pic:spPr>
                </pic:pic>
              </a:graphicData>
            </a:graphic>
          </wp:inline>
        </w:drawing>
      </w:r>
    </w:p>
    <w:p w14:paraId="7994D267">
      <w:pPr>
        <w:numPr>
          <w:ilvl w:val="0"/>
          <w:numId w:val="0"/>
        </w:numPr>
        <w:ind w:left="840" w:leftChars="0"/>
      </w:pPr>
    </w:p>
    <w:p w14:paraId="6054170F">
      <w:pPr>
        <w:numPr>
          <w:ilvl w:val="0"/>
          <w:numId w:val="3"/>
        </w:numPr>
        <w:ind w:left="1265" w:leftChars="0" w:hanging="425" w:firstLineChars="0"/>
        <w:rPr>
          <w:rFonts w:hint="eastAsia"/>
          <w:lang w:val="en-US" w:eastAsia="zh-CN"/>
        </w:rPr>
      </w:pPr>
      <w:r>
        <w:rPr>
          <w:rFonts w:hint="eastAsia"/>
          <w:lang w:val="en-US" w:eastAsia="zh-CN"/>
        </w:rPr>
        <w:t>循环发送功能：常用于下位机开发批量接受数据使用。</w:t>
      </w:r>
    </w:p>
    <w:p w14:paraId="6DD7D900">
      <w:pPr>
        <w:numPr>
          <w:ilvl w:val="0"/>
          <w:numId w:val="0"/>
        </w:numPr>
        <w:ind w:left="840" w:leftChars="0"/>
      </w:pPr>
      <w:r>
        <w:drawing>
          <wp:inline distT="0" distB="0" distL="114300" distR="114300">
            <wp:extent cx="5269230" cy="2723515"/>
            <wp:effectExtent l="0" t="0" r="7620" b="63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269230" cy="2723515"/>
                    </a:xfrm>
                    <a:prstGeom prst="rect">
                      <a:avLst/>
                    </a:prstGeom>
                    <a:noFill/>
                    <a:ln>
                      <a:noFill/>
                    </a:ln>
                  </pic:spPr>
                </pic:pic>
              </a:graphicData>
            </a:graphic>
          </wp:inline>
        </w:drawing>
      </w:r>
    </w:p>
    <w:p w14:paraId="47692069">
      <w:pPr>
        <w:numPr>
          <w:ilvl w:val="0"/>
          <w:numId w:val="0"/>
        </w:numPr>
        <w:ind w:left="840" w:leftChars="0"/>
      </w:pPr>
    </w:p>
    <w:p w14:paraId="04225721">
      <w:pPr>
        <w:numPr>
          <w:ilvl w:val="0"/>
          <w:numId w:val="1"/>
        </w:numPr>
        <w:ind w:left="0" w:leftChars="0" w:firstLine="420" w:firstLineChars="0"/>
        <w:rPr>
          <w:rFonts w:hint="default"/>
          <w:b/>
          <w:bCs/>
          <w:lang w:val="en-US" w:eastAsia="zh-CN"/>
        </w:rPr>
      </w:pPr>
      <w:r>
        <w:rPr>
          <w:rFonts w:hint="eastAsia"/>
          <w:b/>
          <w:bCs/>
          <w:lang w:val="en-US" w:eastAsia="zh-CN"/>
        </w:rPr>
        <w:t>UDP操作</w:t>
      </w:r>
    </w:p>
    <w:p w14:paraId="5B5574ED">
      <w:pPr>
        <w:numPr>
          <w:ilvl w:val="0"/>
          <w:numId w:val="0"/>
        </w:numPr>
        <w:ind w:leftChars="300"/>
        <w:rPr>
          <w:rFonts w:hint="eastAsia"/>
          <w:b w:val="0"/>
          <w:bCs w:val="0"/>
          <w:lang w:val="en-US" w:eastAsia="zh-CN"/>
        </w:rPr>
      </w:pPr>
      <w:r>
        <w:rPr>
          <w:rFonts w:hint="eastAsia"/>
          <w:b w:val="0"/>
          <w:bCs w:val="0"/>
          <w:lang w:val="en-US" w:eastAsia="zh-CN"/>
        </w:rPr>
        <w:t>UDP与COM与TCP操作基本相同。不分服务与客户端，两者操作直接绑定或打开端口就可以完成。</w:t>
      </w:r>
    </w:p>
    <w:p w14:paraId="29EC8535">
      <w:pPr>
        <w:numPr>
          <w:ilvl w:val="0"/>
          <w:numId w:val="0"/>
        </w:numPr>
        <w:ind w:left="420" w:leftChars="0"/>
        <w:rPr>
          <w:rFonts w:hint="eastAsia"/>
          <w:b w:val="0"/>
          <w:bCs w:val="0"/>
          <w:lang w:val="en-US" w:eastAsia="zh-CN"/>
        </w:rPr>
      </w:pPr>
    </w:p>
    <w:p w14:paraId="29BAC704">
      <w:pPr>
        <w:numPr>
          <w:ilvl w:val="0"/>
          <w:numId w:val="4"/>
        </w:numPr>
        <w:ind w:left="1265" w:leftChars="0" w:hanging="425" w:firstLineChars="0"/>
        <w:rPr>
          <w:rFonts w:hint="default"/>
          <w:b w:val="0"/>
          <w:bCs w:val="0"/>
          <w:lang w:val="en-US" w:eastAsia="zh-CN"/>
        </w:rPr>
      </w:pPr>
      <w:r>
        <w:rPr>
          <w:rFonts w:hint="eastAsia"/>
          <w:lang w:val="en-US" w:eastAsia="zh-CN"/>
        </w:rPr>
        <w:t>启动UDP操作</w:t>
      </w:r>
    </w:p>
    <w:p w14:paraId="562EE586">
      <w:pPr>
        <w:numPr>
          <w:ilvl w:val="0"/>
          <w:numId w:val="0"/>
        </w:numPr>
        <w:ind w:left="840" w:leftChars="0"/>
      </w:pPr>
      <w:r>
        <w:drawing>
          <wp:inline distT="0" distB="0" distL="114300" distR="114300">
            <wp:extent cx="5265420" cy="2796540"/>
            <wp:effectExtent l="0" t="0" r="11430" b="38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5265420" cy="2796540"/>
                    </a:xfrm>
                    <a:prstGeom prst="rect">
                      <a:avLst/>
                    </a:prstGeom>
                    <a:noFill/>
                    <a:ln>
                      <a:noFill/>
                    </a:ln>
                  </pic:spPr>
                </pic:pic>
              </a:graphicData>
            </a:graphic>
          </wp:inline>
        </w:drawing>
      </w:r>
    </w:p>
    <w:p w14:paraId="051FECDE">
      <w:pPr>
        <w:numPr>
          <w:ilvl w:val="0"/>
          <w:numId w:val="4"/>
        </w:numPr>
        <w:ind w:left="1265" w:leftChars="0" w:hanging="425" w:firstLineChars="0"/>
        <w:rPr>
          <w:rFonts w:hint="default"/>
          <w:lang w:val="en-US" w:eastAsia="zh-CN"/>
        </w:rPr>
      </w:pPr>
      <w:r>
        <w:rPr>
          <w:rFonts w:hint="eastAsia"/>
          <w:lang w:val="en-US" w:eastAsia="zh-CN"/>
        </w:rPr>
        <w:t>手动发送报文：同TCP</w:t>
      </w:r>
      <w:r>
        <w:rPr>
          <w:rFonts w:hint="eastAsia"/>
          <w:b w:val="0"/>
          <w:bCs w:val="0"/>
          <w:lang w:val="en-US" w:eastAsia="zh-CN"/>
        </w:rPr>
        <w:t>。</w:t>
      </w:r>
    </w:p>
    <w:p w14:paraId="67BCEA83">
      <w:pPr>
        <w:numPr>
          <w:ilvl w:val="0"/>
          <w:numId w:val="4"/>
        </w:numPr>
        <w:ind w:left="1265" w:leftChars="0" w:hanging="425" w:firstLineChars="0"/>
        <w:rPr>
          <w:rFonts w:hint="default"/>
          <w:lang w:val="en-US" w:eastAsia="zh-CN"/>
        </w:rPr>
      </w:pPr>
      <w:r>
        <w:rPr>
          <w:rFonts w:hint="eastAsia"/>
          <w:lang w:val="en-US" w:eastAsia="zh-CN"/>
        </w:rPr>
        <w:t>自动回复报文：同TCP</w:t>
      </w:r>
      <w:r>
        <w:rPr>
          <w:rFonts w:hint="eastAsia"/>
          <w:b w:val="0"/>
          <w:bCs w:val="0"/>
          <w:lang w:val="en-US" w:eastAsia="zh-CN"/>
        </w:rPr>
        <w:t>。</w:t>
      </w:r>
    </w:p>
    <w:p w14:paraId="7D763184">
      <w:pPr>
        <w:numPr>
          <w:ilvl w:val="0"/>
          <w:numId w:val="0"/>
        </w:numPr>
        <w:ind w:left="840" w:leftChars="0"/>
        <w:rPr>
          <w:rFonts w:hint="default"/>
          <w:lang w:val="en-US" w:eastAsia="zh-CN"/>
        </w:rPr>
      </w:pPr>
    </w:p>
    <w:p w14:paraId="64BA4F1C">
      <w:pPr>
        <w:numPr>
          <w:ilvl w:val="0"/>
          <w:numId w:val="1"/>
        </w:numPr>
        <w:ind w:left="0" w:leftChars="0" w:firstLine="420" w:firstLineChars="0"/>
        <w:rPr>
          <w:rFonts w:hint="default"/>
          <w:b/>
          <w:bCs/>
          <w:lang w:val="en-US" w:eastAsia="zh-CN"/>
        </w:rPr>
      </w:pPr>
      <w:r>
        <w:rPr>
          <w:rFonts w:hint="eastAsia"/>
          <w:b/>
          <w:bCs/>
          <w:lang w:val="en-US" w:eastAsia="zh-CN"/>
        </w:rPr>
        <w:t>COM操作</w:t>
      </w:r>
    </w:p>
    <w:p w14:paraId="258D68BE">
      <w:pPr>
        <w:numPr>
          <w:ilvl w:val="0"/>
          <w:numId w:val="0"/>
        </w:numPr>
        <w:ind w:left="420" w:leftChars="0"/>
        <w:rPr>
          <w:rFonts w:hint="default"/>
          <w:b/>
          <w:bCs/>
          <w:lang w:val="en-US" w:eastAsia="zh-CN"/>
        </w:rPr>
      </w:pPr>
    </w:p>
    <w:p w14:paraId="49D65F94">
      <w:pPr>
        <w:numPr>
          <w:ilvl w:val="0"/>
          <w:numId w:val="5"/>
        </w:numPr>
        <w:ind w:left="1265" w:leftChars="0" w:hanging="425" w:firstLineChars="0"/>
        <w:rPr>
          <w:rFonts w:hint="default"/>
          <w:b w:val="0"/>
          <w:bCs w:val="0"/>
          <w:lang w:val="en-US" w:eastAsia="zh-CN"/>
        </w:rPr>
      </w:pPr>
      <w:r>
        <w:rPr>
          <w:rFonts w:hint="eastAsia"/>
          <w:b w:val="0"/>
          <w:bCs w:val="0"/>
          <w:lang w:val="en-US" w:eastAsia="zh-CN"/>
        </w:rPr>
        <w:t>启动串口操作与TCP操作基本相同</w:t>
      </w:r>
    </w:p>
    <w:p w14:paraId="145106D6">
      <w:pPr>
        <w:numPr>
          <w:ilvl w:val="0"/>
          <w:numId w:val="0"/>
        </w:numPr>
        <w:ind w:left="840" w:leftChars="0"/>
      </w:pPr>
      <w:r>
        <w:drawing>
          <wp:inline distT="0" distB="0" distL="114300" distR="114300">
            <wp:extent cx="5265420" cy="2796540"/>
            <wp:effectExtent l="0" t="0" r="11430" b="381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a:stretch>
                      <a:fillRect/>
                    </a:stretch>
                  </pic:blipFill>
                  <pic:spPr>
                    <a:xfrm>
                      <a:off x="0" y="0"/>
                      <a:ext cx="5265420" cy="2796540"/>
                    </a:xfrm>
                    <a:prstGeom prst="rect">
                      <a:avLst/>
                    </a:prstGeom>
                    <a:noFill/>
                    <a:ln>
                      <a:noFill/>
                    </a:ln>
                  </pic:spPr>
                </pic:pic>
              </a:graphicData>
            </a:graphic>
          </wp:inline>
        </w:drawing>
      </w:r>
    </w:p>
    <w:p w14:paraId="295A6C55">
      <w:pPr>
        <w:numPr>
          <w:ilvl w:val="0"/>
          <w:numId w:val="5"/>
        </w:numPr>
        <w:ind w:left="1265" w:leftChars="0" w:hanging="425" w:firstLineChars="0"/>
        <w:rPr>
          <w:rFonts w:hint="default"/>
          <w:b w:val="0"/>
          <w:bCs w:val="0"/>
          <w:lang w:val="en-US" w:eastAsia="zh-CN"/>
        </w:rPr>
      </w:pPr>
      <w:r>
        <w:rPr>
          <w:rFonts w:hint="eastAsia"/>
          <w:b w:val="0"/>
          <w:bCs w:val="0"/>
          <w:lang w:val="en-US" w:eastAsia="zh-CN"/>
        </w:rPr>
        <w:t>手动发送报文：同TCP。</w:t>
      </w:r>
    </w:p>
    <w:p w14:paraId="68D0363D">
      <w:pPr>
        <w:numPr>
          <w:ilvl w:val="0"/>
          <w:numId w:val="5"/>
        </w:numPr>
        <w:ind w:left="1265" w:leftChars="0" w:hanging="425" w:firstLineChars="0"/>
        <w:rPr>
          <w:rFonts w:hint="default"/>
          <w:b w:val="0"/>
          <w:bCs w:val="0"/>
          <w:lang w:val="en-US" w:eastAsia="zh-CN"/>
        </w:rPr>
      </w:pPr>
      <w:r>
        <w:rPr>
          <w:rFonts w:hint="eastAsia"/>
          <w:b w:val="0"/>
          <w:bCs w:val="0"/>
          <w:lang w:val="en-US" w:eastAsia="zh-CN"/>
        </w:rPr>
        <w:t>自动回复报文：同TCP。</w:t>
      </w:r>
    </w:p>
    <w:p w14:paraId="7532B68C">
      <w:pPr>
        <w:numPr>
          <w:ilvl w:val="0"/>
          <w:numId w:val="0"/>
        </w:numPr>
        <w:ind w:left="840" w:leftChars="0"/>
      </w:pPr>
    </w:p>
    <w:p w14:paraId="796295EE">
      <w:pPr>
        <w:numPr>
          <w:ilvl w:val="0"/>
          <w:numId w:val="1"/>
        </w:numPr>
        <w:ind w:left="0" w:leftChars="0" w:firstLine="420" w:firstLineChars="0"/>
        <w:rPr>
          <w:rFonts w:hint="eastAsia"/>
          <w:b/>
          <w:bCs/>
          <w:lang w:val="en-US" w:eastAsia="zh-CN"/>
        </w:rPr>
      </w:pPr>
      <w:r>
        <w:rPr>
          <w:rFonts w:hint="eastAsia"/>
          <w:b/>
          <w:bCs/>
          <w:lang w:val="en-US" w:eastAsia="zh-CN"/>
        </w:rPr>
        <w:t>下载地址：</w:t>
      </w:r>
    </w:p>
    <w:p w14:paraId="06AEB4DB">
      <w:pPr>
        <w:numPr>
          <w:ilvl w:val="0"/>
          <w:numId w:val="6"/>
        </w:numPr>
        <w:ind w:left="1685" w:leftChars="0" w:hanging="425" w:firstLineChars="0"/>
        <w:rPr>
          <w:rFonts w:hint="eastAsia"/>
          <w:lang w:val="en-US" w:eastAsia="zh-CN"/>
        </w:rPr>
      </w:pPr>
      <w:r>
        <w:rPr>
          <w:rFonts w:hint="eastAsia"/>
          <w:lang w:val="en-US" w:eastAsia="zh-CN"/>
        </w:rPr>
        <w:t>https://pan.baidu.com/s/1CK4R-E64r4lmiDjErR1Z-w提取码: c8q2</w:t>
      </w:r>
    </w:p>
    <w:p w14:paraId="1E4EEDE1">
      <w:pPr>
        <w:numPr>
          <w:ilvl w:val="0"/>
          <w:numId w:val="6"/>
        </w:numPr>
        <w:ind w:left="1685" w:leftChars="0" w:hanging="425" w:firstLineChars="0"/>
        <w:rPr>
          <w:rFonts w:hint="eastAsia"/>
          <w:lang w:val="en-US" w:eastAsia="zh-CN"/>
        </w:rPr>
      </w:pPr>
      <w:r>
        <w:rPr>
          <w:rFonts w:hint="eastAsia"/>
          <w:lang w:val="en-US" w:eastAsia="zh-CN"/>
        </w:rPr>
        <w:t>https://gitee.com/luo-jincheng/tools</w:t>
      </w:r>
    </w:p>
    <w:p w14:paraId="7A99922A">
      <w:pPr>
        <w:numPr>
          <w:ilvl w:val="0"/>
          <w:numId w:val="0"/>
        </w:numPr>
        <w:ind w:left="840" w:leftChars="0"/>
        <w:rPr>
          <w:rFonts w:hint="eastAsia"/>
          <w:lang w:val="en-US" w:eastAsia="zh-CN"/>
        </w:rPr>
      </w:pPr>
    </w:p>
    <w:p w14:paraId="55255492">
      <w:pPr>
        <w:numPr>
          <w:ilvl w:val="0"/>
          <w:numId w:val="0"/>
        </w:numPr>
        <w:ind w:left="840" w:leftChars="0"/>
        <w:rPr>
          <w:rFonts w:hint="eastAsia"/>
          <w:lang w:val="en-US" w:eastAsia="zh-CN"/>
        </w:rPr>
      </w:pPr>
    </w:p>
    <w:p w14:paraId="2F6C491F">
      <w:pPr>
        <w:numPr>
          <w:ilvl w:val="0"/>
          <w:numId w:val="0"/>
        </w:numPr>
        <w:rPr>
          <w:rFonts w:hint="default"/>
          <w:lang w:val="en-US" w:eastAsia="zh-CN"/>
        </w:rPr>
      </w:pPr>
      <w:r>
        <w:rPr>
          <w:rFonts w:hint="eastAsia"/>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8FAC71"/>
    <w:multiLevelType w:val="singleLevel"/>
    <w:tmpl w:val="E28FAC71"/>
    <w:lvl w:ilvl="0" w:tentative="0">
      <w:start w:val="1"/>
      <w:numFmt w:val="decimal"/>
      <w:lvlText w:val="%1."/>
      <w:lvlJc w:val="left"/>
      <w:pPr>
        <w:tabs>
          <w:tab w:val="left" w:pos="1260"/>
        </w:tabs>
        <w:ind w:left="1685" w:hanging="425"/>
      </w:pPr>
      <w:rPr>
        <w:rFonts w:hint="default"/>
      </w:rPr>
    </w:lvl>
  </w:abstractNum>
  <w:abstractNum w:abstractNumId="1">
    <w:nsid w:val="14CE1F8D"/>
    <w:multiLevelType w:val="singleLevel"/>
    <w:tmpl w:val="14CE1F8D"/>
    <w:lvl w:ilvl="0" w:tentative="0">
      <w:start w:val="1"/>
      <w:numFmt w:val="decimal"/>
      <w:lvlText w:val="%1."/>
      <w:lvlJc w:val="left"/>
      <w:pPr>
        <w:tabs>
          <w:tab w:val="left" w:pos="840"/>
        </w:tabs>
        <w:ind w:left="1265" w:hanging="425"/>
      </w:pPr>
      <w:rPr>
        <w:rFonts w:hint="default"/>
      </w:rPr>
    </w:lvl>
  </w:abstractNum>
  <w:abstractNum w:abstractNumId="2">
    <w:nsid w:val="1E4AC64B"/>
    <w:multiLevelType w:val="singleLevel"/>
    <w:tmpl w:val="1E4AC64B"/>
    <w:lvl w:ilvl="0" w:tentative="0">
      <w:start w:val="1"/>
      <w:numFmt w:val="decimal"/>
      <w:lvlText w:val="%1."/>
      <w:lvlJc w:val="left"/>
      <w:pPr>
        <w:tabs>
          <w:tab w:val="left" w:pos="840"/>
        </w:tabs>
        <w:ind w:left="1265" w:hanging="425"/>
      </w:pPr>
      <w:rPr>
        <w:rFonts w:hint="default"/>
      </w:rPr>
    </w:lvl>
  </w:abstractNum>
  <w:abstractNum w:abstractNumId="3">
    <w:nsid w:val="350D07CF"/>
    <w:multiLevelType w:val="singleLevel"/>
    <w:tmpl w:val="350D07CF"/>
    <w:lvl w:ilvl="0" w:tentative="0">
      <w:start w:val="1"/>
      <w:numFmt w:val="decimal"/>
      <w:lvlText w:val="%1."/>
      <w:lvlJc w:val="left"/>
      <w:pPr>
        <w:tabs>
          <w:tab w:val="left" w:pos="840"/>
        </w:tabs>
        <w:ind w:left="1265" w:hanging="425"/>
      </w:pPr>
      <w:rPr>
        <w:rFonts w:hint="default"/>
      </w:rPr>
    </w:lvl>
  </w:abstractNum>
  <w:abstractNum w:abstractNumId="4">
    <w:nsid w:val="4F9376EA"/>
    <w:multiLevelType w:val="singleLevel"/>
    <w:tmpl w:val="4F9376EA"/>
    <w:lvl w:ilvl="0" w:tentative="0">
      <w:start w:val="1"/>
      <w:numFmt w:val="decimal"/>
      <w:lvlText w:val="%1."/>
      <w:lvlJc w:val="left"/>
      <w:pPr>
        <w:tabs>
          <w:tab w:val="left" w:pos="840"/>
        </w:tabs>
        <w:ind w:left="1265" w:hanging="425"/>
      </w:pPr>
      <w:rPr>
        <w:rFonts w:hint="default"/>
      </w:rPr>
    </w:lvl>
  </w:abstractNum>
  <w:abstractNum w:abstractNumId="5">
    <w:nsid w:val="5F1A1E53"/>
    <w:multiLevelType w:val="singleLevel"/>
    <w:tmpl w:val="5F1A1E53"/>
    <w:lvl w:ilvl="0" w:tentative="0">
      <w:start w:val="1"/>
      <w:numFmt w:val="chineseCounting"/>
      <w:suff w:val="nothing"/>
      <w:lvlText w:val="%1、"/>
      <w:lvlJc w:val="left"/>
      <w:pPr>
        <w:ind w:left="0" w:firstLine="420"/>
      </w:pPr>
      <w:rPr>
        <w:rFonts w:hint="eastAsia"/>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7C2E91"/>
    <w:rsid w:val="017565A4"/>
    <w:rsid w:val="0889200A"/>
    <w:rsid w:val="0ADE3BB0"/>
    <w:rsid w:val="0DF4166A"/>
    <w:rsid w:val="145658D6"/>
    <w:rsid w:val="14A96FD0"/>
    <w:rsid w:val="1A0E4757"/>
    <w:rsid w:val="1BD35145"/>
    <w:rsid w:val="1D7D6CD0"/>
    <w:rsid w:val="204717F4"/>
    <w:rsid w:val="26E2748C"/>
    <w:rsid w:val="2B5E2CDD"/>
    <w:rsid w:val="2D9B1638"/>
    <w:rsid w:val="2DB200CD"/>
    <w:rsid w:val="2DD44D0E"/>
    <w:rsid w:val="31244B45"/>
    <w:rsid w:val="35A149B6"/>
    <w:rsid w:val="36241844"/>
    <w:rsid w:val="384B5809"/>
    <w:rsid w:val="387C2E91"/>
    <w:rsid w:val="38A464F8"/>
    <w:rsid w:val="38A722E3"/>
    <w:rsid w:val="3CA42A59"/>
    <w:rsid w:val="3E510229"/>
    <w:rsid w:val="3E893598"/>
    <w:rsid w:val="443C2A7C"/>
    <w:rsid w:val="44FC1FBF"/>
    <w:rsid w:val="451C5D1F"/>
    <w:rsid w:val="47572FD4"/>
    <w:rsid w:val="48684DE7"/>
    <w:rsid w:val="48B45147"/>
    <w:rsid w:val="4A2B43F6"/>
    <w:rsid w:val="4A4A2626"/>
    <w:rsid w:val="4F6B6FE2"/>
    <w:rsid w:val="536566B6"/>
    <w:rsid w:val="53682020"/>
    <w:rsid w:val="559E2E40"/>
    <w:rsid w:val="56777341"/>
    <w:rsid w:val="5C4361E6"/>
    <w:rsid w:val="5EB4083E"/>
    <w:rsid w:val="619B5C9F"/>
    <w:rsid w:val="65384140"/>
    <w:rsid w:val="673938CD"/>
    <w:rsid w:val="6AB818EA"/>
    <w:rsid w:val="6FA14AE7"/>
    <w:rsid w:val="704300AE"/>
    <w:rsid w:val="77476464"/>
    <w:rsid w:val="77534E09"/>
    <w:rsid w:val="777A758E"/>
    <w:rsid w:val="78306547"/>
    <w:rsid w:val="79E60FF8"/>
    <w:rsid w:val="7BA300A5"/>
    <w:rsid w:val="7D920530"/>
    <w:rsid w:val="7F7D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485</Words>
  <Characters>680</Characters>
  <Lines>0</Lines>
  <Paragraphs>0</Paragraphs>
  <TotalTime>101</TotalTime>
  <ScaleCrop>false</ScaleCrop>
  <LinksUpToDate>false</LinksUpToDate>
  <CharactersWithSpaces>723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2025-11-22T10:27:00Z</dcterms:created>
  <dc:creator>Administrator</dc:creator>
  <cp:lastModifiedBy>我来也</cp:lastModifiedBy>
  <dcterms:modified xsi:type="dcterms:W3CDTF">2026-02-03T16:36:23Z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EC6788C30F904C3194D818C206427392_11</vt:lpwstr>
  </property>
  <property fmtid="{D5CDD505-2E9C-101B-9397-08002B2CF9AE}" pid="4" name="KSOTemplateDocerSaveRecord">
    <vt:lpwstr>eyJoZGlkIjoiZWQ3OTRiY2RkM2QyN2I2ZmIwOWQ0M2M0ZmU1OWZjZmUiLCJ1c2VySWQiOiI5NTQ1ODAzNTEifQ==</vt:lpwstr>
  </property>
</Properties>
</file>