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jc w:val="center"/>
        <w:rPr>
          <w:rFonts w:hint="eastAsia"/>
          <w:sz w:val="44"/>
          <w:szCs w:val="44"/>
          <w:lang w:val="en-US" w:eastAsia="zh-CN"/>
        </w:rPr>
      </w:pPr>
      <w:r>
        <w:rPr>
          <w:rFonts w:hint="default"/>
          <w:sz w:val="44"/>
          <w:szCs w:val="44"/>
        </w:rPr>
        <w:t>建造项目可行性</w:t>
      </w:r>
      <w:r>
        <w:rPr>
          <w:rFonts w:hint="eastAsia"/>
          <w:sz w:val="44"/>
          <w:szCs w:val="44"/>
          <w:lang w:val="en-US" w:eastAsia="zh-CN"/>
        </w:rPr>
        <w:t>报告</w:t>
      </w:r>
    </w:p>
    <w:p>
      <w:pPr>
        <w:pStyle w:val="6"/>
        <w:bidi w:val="0"/>
        <w:jc w:val="center"/>
        <w:rPr>
          <w:rFonts w:hint="default"/>
          <w:sz w:val="44"/>
          <w:szCs w:val="44"/>
        </w:rPr>
      </w:pPr>
      <w:r>
        <w:rPr>
          <w:rFonts w:hint="default"/>
          <w:sz w:val="44"/>
          <w:szCs w:val="44"/>
        </w:rPr>
        <w:t>(最新版)</w:t>
      </w:r>
    </w:p>
    <w:p>
      <w:pPr>
        <w:pStyle w:val="6"/>
        <w:bidi w:val="0"/>
        <w:jc w:val="center"/>
        <w:rPr>
          <w:rFonts w:hint="default"/>
        </w:rPr>
      </w:pPr>
      <w:r>
        <w:rPr>
          <w:rFonts w:hint="default"/>
        </w:rPr>
        <w:t>编制人：__________________</w:t>
      </w:r>
    </w:p>
    <w:p>
      <w:pPr>
        <w:pStyle w:val="6"/>
        <w:bidi w:val="0"/>
        <w:jc w:val="center"/>
        <w:rPr>
          <w:rFonts w:hint="default"/>
        </w:rPr>
      </w:pPr>
      <w:r>
        <w:rPr>
          <w:rFonts w:hint="default"/>
        </w:rPr>
        <w:t>审阅人：__________________</w:t>
      </w:r>
    </w:p>
    <w:p>
      <w:pPr>
        <w:pStyle w:val="6"/>
        <w:bidi w:val="0"/>
        <w:jc w:val="center"/>
        <w:rPr>
          <w:rFonts w:hint="default"/>
        </w:rPr>
      </w:pPr>
      <w:r>
        <w:rPr>
          <w:rFonts w:hint="default"/>
        </w:rPr>
        <w:t>批阅人：__________________</w:t>
      </w:r>
    </w:p>
    <w:p>
      <w:pPr>
        <w:pStyle w:val="6"/>
        <w:bidi w:val="0"/>
        <w:jc w:val="center"/>
        <w:rPr>
          <w:rFonts w:hint="default"/>
        </w:rPr>
      </w:pPr>
      <w:r>
        <w:rPr>
          <w:rFonts w:hint="default"/>
        </w:rPr>
        <w:t>编制单位：__________________</w:t>
      </w:r>
    </w:p>
    <w:p>
      <w:pPr>
        <w:pStyle w:val="6"/>
        <w:bidi w:val="0"/>
        <w:jc w:val="center"/>
        <w:rPr>
          <w:rFonts w:hint="default"/>
        </w:rPr>
      </w:pPr>
      <w:r>
        <w:rPr>
          <w:rFonts w:hint="default"/>
        </w:rPr>
        <w:t>编制时刻：____年____月____日</w:t>
      </w:r>
    </w:p>
    <w:p>
      <w:pPr>
        <w:pStyle w:val="6"/>
        <w:bidi w:val="0"/>
        <w:rPr>
          <w:rFonts w:hint="default"/>
        </w:rPr>
      </w:pPr>
      <w:r>
        <w:rPr>
          <w:rFonts w:hint="default"/>
        </w:rPr>
        <w:t>　　1.水利信息化项目的首要特色和包含规划</w:t>
      </w:r>
    </w:p>
    <w:p>
      <w:pPr>
        <w:pStyle w:val="6"/>
        <w:bidi w:val="0"/>
        <w:rPr>
          <w:rFonts w:hint="default"/>
        </w:rPr>
      </w:pPr>
      <w:r>
        <w:rPr>
          <w:rFonts w:hint="default"/>
        </w:rPr>
        <w:t>　　1.1首要特色</w:t>
      </w:r>
    </w:p>
    <w:p>
      <w:pPr>
        <w:pStyle w:val="6"/>
        <w:bidi w:val="0"/>
        <w:rPr>
          <w:rFonts w:hint="default"/>
        </w:rPr>
      </w:pPr>
      <w:r>
        <w:rPr>
          <w:rFonts w:hint="default"/>
        </w:rPr>
        <w:t>　　水利信息化工程与传统的有形水利工程不同，它至少具有四个明显的特色：一是复合，项目建造是水利专业技能和信息技能的复合;二是集成，是各种高新技能包含长途自动化监控技能、通讯网络技能、数据库技能、3S(GIS、GPS、RS)技能、数学模型技能、体系集成技能等的彼此交融集成;三是同享，项目建造有必要完结网络资源和信息资源的最大程度同享;四是立异，首要是指水利信息化的建造方法尚在讨论阶段，需求建造者在实践中进行技能立异。</w:t>
      </w:r>
    </w:p>
    <w:p>
      <w:pPr>
        <w:pStyle w:val="6"/>
        <w:bidi w:val="0"/>
        <w:rPr>
          <w:rFonts w:hint="default"/>
        </w:rPr>
      </w:pPr>
      <w:r>
        <w:rPr>
          <w:rFonts w:hint="default"/>
        </w:rPr>
        <w:t>　　1.2包含规划</w:t>
      </w:r>
    </w:p>
    <w:p>
      <w:pPr>
        <w:pStyle w:val="6"/>
        <w:bidi w:val="0"/>
        <w:rPr>
          <w:rFonts w:hint="default"/>
        </w:rPr>
      </w:pPr>
      <w:r>
        <w:rPr>
          <w:rFonts w:hint="default"/>
        </w:rPr>
        <w:t>　　水利信息化项目的包含规划，尽管现在还没有明晰的界说，但按技能特性归类，应包含一系列与水利政务、事务办理及工程规划、建造和办理等方面有关信息的收集、信息网络体系建造以及事务使用体系软件的开发集成。水利信息化项目的包含规划，尽管现在还没有明晰的界说，但按技能特性归类，应包含一系列与水利政务、事务办理及工程规划、建造和办理等方面有关信息的收集、信息网络体系建造以及事务使用体系软件的开发集成。</w:t>
      </w:r>
    </w:p>
    <w:p>
      <w:pPr>
        <w:pStyle w:val="6"/>
        <w:bidi w:val="0"/>
        <w:rPr>
          <w:rFonts w:hint="default"/>
        </w:rPr>
      </w:pPr>
      <w:r>
        <w:rPr>
          <w:rFonts w:hint="default"/>
        </w:rPr>
        <w:t>　　2.可研陈述的编制准则和规程标准</w:t>
      </w:r>
    </w:p>
    <w:p>
      <w:pPr>
        <w:pStyle w:val="6"/>
        <w:bidi w:val="0"/>
        <w:rPr>
          <w:rFonts w:hint="default"/>
        </w:rPr>
      </w:pPr>
      <w:r>
        <w:rPr>
          <w:rFonts w:hint="default"/>
        </w:rPr>
        <w:t>　　2.1准则</w:t>
      </w:r>
    </w:p>
    <w:p>
      <w:pPr>
        <w:pStyle w:val="6"/>
        <w:bidi w:val="0"/>
        <w:rPr>
          <w:rFonts w:hint="default"/>
        </w:rPr>
      </w:pPr>
      <w:r>
        <w:rPr>
          <w:rFonts w:hint="default"/>
        </w:rPr>
        <w:t>　　可研陈述的编制应贯彻履行我国信息化建造的“统筹规划、国家主导、一致标准、联合建造、互连互通、资源同享”的辅导准则，在对工程项目的建造条件和需求进行充沛查询剖析的基础上，对体系的规划、结构和功用、设备首要技能指标以及配套工程等进行方案比较，提出初选定见和可行性点评。</w:t>
      </w:r>
    </w:p>
    <w:p>
      <w:pPr>
        <w:pStyle w:val="6"/>
        <w:bidi w:val="0"/>
        <w:rPr>
          <w:rFonts w:hint="default"/>
        </w:rPr>
      </w:pPr>
      <w:r>
        <w:rPr>
          <w:rFonts w:hint="default"/>
        </w:rPr>
        <w:t>　　2.2规程标准</w:t>
      </w:r>
    </w:p>
    <w:p>
      <w:pPr>
        <w:pStyle w:val="6"/>
        <w:bidi w:val="0"/>
        <w:rPr>
          <w:rFonts w:hint="default"/>
        </w:rPr>
      </w:pPr>
      <w:r>
        <w:rPr>
          <w:rFonts w:hint="default"/>
        </w:rPr>
        <w:t>　　可研陈述的编制应参照《水利水电工程可行性研究陈述编制规程》(以下简称《水电工程可研陈述编制规程》)、《广东省水利信息体系工程建造规划辅导书(试行)》(以下简称《辅导书》)及相关的技能规程标准进行。</w:t>
      </w:r>
    </w:p>
    <w:p>
      <w:pPr>
        <w:pStyle w:val="6"/>
        <w:bidi w:val="0"/>
        <w:rPr>
          <w:rFonts w:hint="default"/>
        </w:rPr>
      </w:pPr>
      <w:r>
        <w:rPr>
          <w:rFonts w:hint="default"/>
        </w:rPr>
        <w:t>　　2.3关键环节</w:t>
      </w:r>
    </w:p>
    <w:p>
      <w:pPr>
        <w:pStyle w:val="6"/>
        <w:bidi w:val="0"/>
        <w:rPr>
          <w:rFonts w:hint="default"/>
        </w:rPr>
      </w:pPr>
      <w:r>
        <w:rPr>
          <w:rFonts w:hint="default"/>
        </w:rPr>
        <w:t>　　计算机网络IP地址是计算机的重要标志，是网络能否互联、信息资源能否同享的首要问题。因为国家和水利职业的信息化标准体系现在没有正式刊布，现行的计算机网络IP地址分配一般都是由区域或职业依据实践需求暂时作出的，技能标准的等级较低，履行起来有必定困难。</w:t>
      </w:r>
    </w:p>
    <w:p>
      <w:pPr>
        <w:pStyle w:val="6"/>
        <w:bidi w:val="0"/>
        <w:rPr>
          <w:rFonts w:hint="default"/>
        </w:rPr>
      </w:pPr>
      <w:r>
        <w:rPr>
          <w:rFonts w:hint="default"/>
        </w:rPr>
        <w:t>　　《辅导书》中的IP地址分配及其域名规划、是依据水利部下发的准则性规划辅导书，在已完结的《广东省三防指挥体系工程项目可行性研究陈述》基础上一致规划的，既考虑了现在广东省水利信息网的连网需求，也为下一步全省信息化标准体系正式刊布后的修正或转化留下地步。因而，严厉依照《辅导书》的规则做好自己区域或部分的计算机IP地址和域名分配的规划办理和分配，是履行有关技能标准规程的关键环节之一。</w:t>
      </w:r>
    </w:p>
    <w:p>
      <w:pPr>
        <w:pStyle w:val="6"/>
        <w:bidi w:val="0"/>
        <w:rPr>
          <w:rFonts w:hint="default"/>
        </w:rPr>
      </w:pPr>
      <w:r>
        <w:rPr>
          <w:rFonts w:hint="default"/>
        </w:rPr>
        <w:t>　　政府体系专网渠道建造走在前面的单个区域，可按当地政府一致分配的IP地址方案规划，将规划方案报省水利厅存案，便于做好彼此之间的转化处理组织。</w:t>
      </w:r>
    </w:p>
    <w:p>
      <w:pPr>
        <w:pStyle w:val="6"/>
        <w:bidi w:val="0"/>
        <w:rPr>
          <w:rFonts w:hint="default"/>
        </w:rPr>
      </w:pPr>
      <w:r>
        <w:rPr>
          <w:rFonts w:hint="default"/>
        </w:rPr>
        <w:t>　　3、可研陈述的首要内容及深度要求</w:t>
      </w:r>
    </w:p>
    <w:p>
      <w:pPr>
        <w:pStyle w:val="6"/>
        <w:bidi w:val="0"/>
        <w:rPr>
          <w:rFonts w:hint="default"/>
        </w:rPr>
      </w:pPr>
      <w:r>
        <w:rPr>
          <w:rFonts w:hint="default"/>
        </w:rPr>
        <w:t>　　依据水利信息化工程项目的特色，可研陈述的首要内容及深度除了参照《水利水电工程可行性研究陈述编制规程》(以下简称《水电工程可研陈述编制规程》)所规则的，包含最基本的归纳阐明、工程布景、建造内容和规划、建造方案、建造办理、经济点评等首要内容外，还应针对信息体系工程的特色，弥补对工程的可扩充性、同享性、安全性和前瞻性等方面的证明内容，详细可大致按以下九个部分组成来打开编写：</w:t>
      </w:r>
    </w:p>
    <w:p>
      <w:pPr>
        <w:pStyle w:val="6"/>
        <w:bidi w:val="0"/>
        <w:rPr>
          <w:rFonts w:hint="default"/>
        </w:rPr>
      </w:pPr>
      <w:r>
        <w:rPr>
          <w:rFonts w:hint="default"/>
        </w:rPr>
        <w:t>　　(1)归纳阐明。包含工程布景、工程建造的必要性，工程建造使命和完结目标等方面的论说;掌握证明理由充沛、完结目标明晰的准则。</w:t>
      </w:r>
    </w:p>
    <w:p>
      <w:pPr>
        <w:pStyle w:val="6"/>
        <w:bidi w:val="0"/>
        <w:rPr>
          <w:rFonts w:hint="default"/>
        </w:rPr>
      </w:pPr>
      <w:r>
        <w:rPr>
          <w:rFonts w:hint="default"/>
        </w:rPr>
        <w:t>　　(2)体系的整体结构与功用。包含体系的组成与功用、体系内部界面区分、体系的体系结构和层次结构等，并绘出体系的拓扑图或物理结构模型图(见附图参阅款式)。</w:t>
      </w:r>
    </w:p>
    <w:p>
      <w:pPr>
        <w:pStyle w:val="6"/>
        <w:bidi w:val="0"/>
        <w:rPr>
          <w:rFonts w:hint="default"/>
        </w:rPr>
      </w:pPr>
      <w:r>
        <w:rPr>
          <w:rFonts w:hint="default"/>
        </w:rPr>
        <w:t>　　(3)设备首要技能指标、数量以及配套工程量。包含各分支子体系或模块的面向使命、结构、功用、设备类别、数量和技能指标，以及相应的隶属设备和配套工程品种分项(方法、工程量等)汇总表。</w:t>
      </w:r>
    </w:p>
    <w:p>
      <w:pPr>
        <w:pStyle w:val="6"/>
        <w:bidi w:val="0"/>
        <w:rPr>
          <w:rFonts w:hint="default"/>
        </w:rPr>
      </w:pPr>
      <w:r>
        <w:rPr>
          <w:rFonts w:hint="default"/>
        </w:rPr>
        <w:t>　　(4)体系的可靠性、实用性和安全性。首要是对体系的整体方案、设备选型和技能性能指标能否契合有关标准规程及工程的实践需求进行论说，关键是体系的安全性。</w:t>
      </w:r>
    </w:p>
    <w:p>
      <w:pPr>
        <w:pStyle w:val="6"/>
        <w:bidi w:val="0"/>
        <w:rPr>
          <w:rFonts w:hint="default"/>
        </w:rPr>
      </w:pPr>
      <w:r>
        <w:rPr>
          <w:rFonts w:hint="default"/>
        </w:rPr>
        <w:t>　　(5)工程施行方案。列出工程建造方案时刻，各分支体系或部分的进展及相应的资金组织方案。此外，还应依据广东省发展方案委员会和经济贸易委员会《关于核准固定出资项目招标招标方法和规划有关事项的告诉》(粤计资[20XX年颁布)以及《水利建造项目经济点评标准(SL72-94、水利部水利水电规划总院1994年颁布)进行编制。</w:t>
      </w:r>
    </w:p>
    <w:p>
      <w:pPr>
        <w:pStyle w:val="6"/>
        <w:bidi w:val="0"/>
        <w:rPr>
          <w:rFonts w:hint="default"/>
        </w:rPr>
      </w:pPr>
      <w:r>
        <w:rPr>
          <w:rFonts w:hint="default"/>
        </w:rPr>
        <w:t>　　4、其它</w:t>
      </w:r>
    </w:p>
    <w:p>
      <w:pPr>
        <w:pStyle w:val="6"/>
        <w:bidi w:val="0"/>
        <w:rPr>
          <w:rFonts w:hint="default"/>
        </w:rPr>
      </w:pPr>
      <w:r>
        <w:rPr>
          <w:rFonts w:hint="default"/>
        </w:rPr>
        <w:t>　　4.1与外部体系的联接组织及之间的鸿沟区分</w:t>
      </w:r>
    </w:p>
    <w:p>
      <w:pPr>
        <w:pStyle w:val="6"/>
        <w:bidi w:val="0"/>
        <w:rPr>
          <w:rFonts w:hint="default"/>
        </w:rPr>
      </w:pPr>
      <w:r>
        <w:rPr>
          <w:rFonts w:hint="default"/>
        </w:rPr>
        <w:t>　　因为水利信息体系与外部体系的相关亲近、同享要求高的特色，任何一个信息体系工程，只需不是在孤立的环境条件下建造的，都应该在可研陈述中对新与旧(若有的话)、点与面以及内与外三者之间的联接及鸿沟作出合理的组织和区分。不然，就没有答复工程是否存在重复建造以及能否最大程度地完结网络资源和信息资源同享的问题。</w:t>
      </w:r>
    </w:p>
    <w:p>
      <w:pPr>
        <w:pStyle w:val="6"/>
        <w:bidi w:val="0"/>
        <w:rPr>
          <w:rFonts w:hint="default"/>
        </w:rPr>
      </w:pPr>
      <w:r>
        <w:rPr>
          <w:rFonts w:hint="default"/>
        </w:rPr>
        <w:t>　　4.2多媒体演示陈述稿制造</w:t>
      </w:r>
    </w:p>
    <w:p>
      <w:pPr>
        <w:pStyle w:val="6"/>
        <w:bidi w:val="0"/>
        <w:rPr>
          <w:rFonts w:hint="default"/>
        </w:rPr>
      </w:pPr>
      <w:r>
        <w:rPr>
          <w:rFonts w:hint="default"/>
        </w:rPr>
        <w:t>　　完结可研陈述的编写后，便进入专家评定和方案部分批阅程序。可研陈述编制单位不可避免地要在评定会上，以计算机多媒体演示的方法，向与会专家以及来自上级主管部分和方案部分等单位的领导作陈述。经过高水平制造的多媒体演示陈述，可以使与会的专家、领导和代表对整个工程项目的架构和关键留下深入的形象，有利于他们对可研陈述作出全面、客观的点评。因而，如何将大篇幅的可研陈述浓缩为提纲式的讲稿，充沛利用计算机Powerpoint的功用，制造出简明、明晰、图文和音像并茂的多媒体演示陈述稿，也是可研陈述编制单位的重要使命之一。</w:t>
      </w:r>
    </w:p>
    <w:p>
      <w:pPr>
        <w:pStyle w:val="6"/>
        <w:bidi w:val="0"/>
        <w:rPr>
          <w:rFonts w:hint="default"/>
        </w:rPr>
      </w:pPr>
      <w:r>
        <w:rPr>
          <w:rFonts w:hint="default"/>
        </w:rPr>
        <w:t>　　5、结语</w:t>
      </w:r>
    </w:p>
    <w:p>
      <w:pPr>
        <w:pStyle w:val="6"/>
        <w:bidi w:val="0"/>
        <w:rPr>
          <w:rFonts w:hint="default"/>
        </w:rPr>
      </w:pPr>
      <w:r>
        <w:rPr>
          <w:rFonts w:hint="default"/>
        </w:rPr>
        <w:t>　　水利信息化是一项杂乱的、触及多学科的体系工程，其建造项目可研陈述应由具有必定作业经验的相关技能人员编制。在编制单位不具有或不完全具有相关专业技能人员的条件下，为确保可研陈</w:t>
      </w:r>
      <w:bookmarkStart w:id="0" w:name="_GoBack"/>
      <w:bookmarkEnd w:id="0"/>
      <w:r>
        <w:rPr>
          <w:rFonts w:hint="default"/>
        </w:rPr>
        <w:t>述的质量，应托付具有条件的单位担任或经过与其它单位协作的方法进行。</w:t>
      </w:r>
    </w:p>
    <w:p>
      <w:pPr>
        <w:pStyle w:val="6"/>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AB7DA1"/>
    <w:rsid w:val="050D132A"/>
    <w:rsid w:val="31B66E78"/>
    <w:rsid w:val="69AB7DA1"/>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思源黑体"/>
    <w:basedOn w:val="1"/>
    <w:uiPriority w:val="0"/>
    <w:pPr>
      <w:widowControl/>
      <w:jc w:val="left"/>
    </w:pPr>
    <w:rPr>
      <w:rFonts w:ascii="Arial" w:hAnsi="Arial" w:eastAsia="思源黑体"/>
      <w:sz w:val="24"/>
    </w:rPr>
  </w:style>
  <w:style w:type="paragraph" w:customStyle="1" w:styleId="6">
    <w:name w:val="仿宋&amp;Arial"/>
    <w:basedOn w:val="1"/>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2021-06-24T19:50:00Z</dcterms:created>
  <dc:creator>Gnepre</dc:creator>
  <cp:lastModifiedBy>Gnepre</cp:lastModifiedBy>
  <dcterms:modified xsi:type="dcterms:W3CDTF">2021-06-24T19:51:37Z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