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Pr>
      <w:r>
        <w:rPr>
          <w:sz w:val="21"/>
          <w:szCs w:val="21"/>
        </w:rPr>
        <w:t>　　</w:t>
      </w:r>
      <w:r>
        <w:rPr>
          <w:rFonts w:hint="eastAsia"/>
          <w:sz w:val="21"/>
          <w:szCs w:val="21"/>
          <w:lang w:eastAsia="zh-CN"/>
        </w:rPr>
        <w:t>XX</w:t>
      </w:r>
      <w:r>
        <w:rPr>
          <w:sz w:val="21"/>
          <w:szCs w:val="21"/>
        </w:rPr>
        <w:t>省财政科技支出项目</w:t>
      </w:r>
    </w:p>
    <w:p>
      <w:pPr>
        <w:pStyle w:val="2"/>
        <w:keepNext w:val="0"/>
        <w:keepLines w:val="0"/>
        <w:widowControl/>
        <w:suppressLineNumbers w:val="0"/>
      </w:pPr>
      <w:r>
        <w:rPr>
          <w:sz w:val="21"/>
          <w:szCs w:val="21"/>
        </w:rPr>
        <w:t>　　绩 效 自 评 报 告</w:t>
      </w:r>
    </w:p>
    <w:p>
      <w:pPr>
        <w:pStyle w:val="2"/>
        <w:keepNext w:val="0"/>
        <w:keepLines w:val="0"/>
        <w:widowControl/>
        <w:suppressLineNumbers w:val="0"/>
        <w:ind w:firstLine="420"/>
        <w:rPr>
          <w:sz w:val="21"/>
          <w:szCs w:val="21"/>
        </w:rPr>
      </w:pPr>
      <w:r>
        <w:rPr>
          <w:sz w:val="21"/>
          <w:szCs w:val="21"/>
        </w:rPr>
        <w:t xml:space="preserve">考评类型 </w:t>
      </w:r>
    </w:p>
    <w:p>
      <w:pPr>
        <w:pStyle w:val="2"/>
        <w:keepNext w:val="0"/>
        <w:keepLines w:val="0"/>
        <w:widowControl/>
        <w:suppressLineNumbers w:val="0"/>
        <w:ind w:firstLine="420"/>
      </w:pPr>
      <w:r>
        <w:rPr>
          <w:sz w:val="21"/>
          <w:szCs w:val="21"/>
        </w:rPr>
        <w:t xml:space="preserve">项目名称 </w:t>
      </w:r>
    </w:p>
    <w:p>
      <w:pPr>
        <w:pStyle w:val="2"/>
        <w:keepNext w:val="0"/>
        <w:keepLines w:val="0"/>
        <w:widowControl/>
        <w:suppressLineNumbers w:val="0"/>
      </w:pPr>
      <w:r>
        <w:rPr>
          <w:sz w:val="21"/>
          <w:szCs w:val="21"/>
        </w:rPr>
        <w:t>　　项目编码</w:t>
      </w:r>
    </w:p>
    <w:p>
      <w:pPr>
        <w:pStyle w:val="2"/>
        <w:keepNext w:val="0"/>
        <w:keepLines w:val="0"/>
        <w:widowControl/>
        <w:suppressLineNumbers w:val="0"/>
      </w:pPr>
      <w:r>
        <w:rPr>
          <w:sz w:val="21"/>
          <w:szCs w:val="21"/>
        </w:rPr>
        <w:t xml:space="preserve">　　项目承担单位 </w:t>
      </w:r>
      <w:r>
        <w:rPr>
          <w:rFonts w:hint="eastAsia"/>
          <w:sz w:val="21"/>
          <w:szCs w:val="21"/>
          <w:lang w:eastAsia="zh-CN"/>
        </w:rPr>
        <w:t>XXXXXX</w:t>
      </w:r>
      <w:r>
        <w:rPr>
          <w:sz w:val="21"/>
          <w:szCs w:val="21"/>
        </w:rPr>
        <w:t>实业有限公司 (公 章)</w:t>
      </w:r>
    </w:p>
    <w:p>
      <w:pPr>
        <w:pStyle w:val="2"/>
        <w:keepNext w:val="0"/>
        <w:keepLines w:val="0"/>
        <w:widowControl/>
        <w:suppressLineNumbers w:val="0"/>
      </w:pPr>
      <w:r>
        <w:rPr>
          <w:sz w:val="21"/>
          <w:szCs w:val="21"/>
        </w:rPr>
        <w:t xml:space="preserve">　　项目主管部门 </w:t>
      </w:r>
      <w:r>
        <w:rPr>
          <w:rFonts w:hint="eastAsia"/>
          <w:sz w:val="21"/>
          <w:szCs w:val="21"/>
          <w:lang w:eastAsia="zh-CN"/>
        </w:rPr>
        <w:t>XX</w:t>
      </w:r>
      <w:r>
        <w:rPr>
          <w:sz w:val="21"/>
          <w:szCs w:val="21"/>
        </w:rPr>
        <w:t>市科学技术局 (公 章)</w:t>
      </w:r>
    </w:p>
    <w:p>
      <w:pPr>
        <w:pStyle w:val="2"/>
        <w:keepNext w:val="0"/>
        <w:keepLines w:val="0"/>
        <w:widowControl/>
        <w:suppressLineNumbers w:val="0"/>
      </w:pPr>
      <w:r>
        <w:rPr>
          <w:sz w:val="21"/>
          <w:szCs w:val="21"/>
        </w:rPr>
        <w:t>　　</w:t>
      </w:r>
      <w:r>
        <w:rPr>
          <w:rFonts w:hint="eastAsia"/>
          <w:sz w:val="21"/>
          <w:szCs w:val="21"/>
          <w:lang w:eastAsia="zh-CN"/>
        </w:rPr>
        <w:t>XXXX</w:t>
      </w:r>
      <w:r>
        <w:rPr>
          <w:sz w:val="21"/>
          <w:szCs w:val="21"/>
        </w:rPr>
        <w:t>年</w:t>
      </w:r>
      <w:r>
        <w:rPr>
          <w:rFonts w:hint="eastAsia"/>
          <w:sz w:val="21"/>
          <w:szCs w:val="21"/>
          <w:lang w:eastAsia="zh-CN"/>
        </w:rPr>
        <w:t>X</w:t>
      </w:r>
      <w:r>
        <w:rPr>
          <w:sz w:val="21"/>
          <w:szCs w:val="21"/>
        </w:rPr>
        <w:t>月</w:t>
      </w:r>
      <w:r>
        <w:rPr>
          <w:rFonts w:hint="eastAsia"/>
          <w:sz w:val="21"/>
          <w:szCs w:val="21"/>
          <w:lang w:eastAsia="zh-CN"/>
        </w:rPr>
        <w:t>XX</w:t>
      </w:r>
      <w:r>
        <w:rPr>
          <w:sz w:val="21"/>
          <w:szCs w:val="21"/>
        </w:rPr>
        <w:t>日</w:t>
      </w:r>
    </w:p>
    <w:p>
      <w:pPr>
        <w:pStyle w:val="2"/>
        <w:keepNext w:val="0"/>
        <w:keepLines w:val="0"/>
        <w:widowControl/>
        <w:suppressLineNumbers w:val="0"/>
      </w:pPr>
      <w:r>
        <w:rPr>
          <w:sz w:val="21"/>
          <w:szCs w:val="21"/>
        </w:rPr>
        <w:t>　　</w:t>
      </w:r>
      <w:r>
        <w:rPr>
          <w:rFonts w:hint="eastAsia"/>
          <w:sz w:val="21"/>
          <w:szCs w:val="21"/>
          <w:lang w:eastAsia="zh-CN"/>
        </w:rPr>
        <w:t>XX</w:t>
      </w:r>
      <w:r>
        <w:rPr>
          <w:sz w:val="21"/>
          <w:szCs w:val="21"/>
        </w:rPr>
        <w:t>省科学技术厅</w:t>
      </w:r>
    </w:p>
    <w:p>
      <w:pPr>
        <w:pStyle w:val="2"/>
        <w:keepNext w:val="0"/>
        <w:keepLines w:val="0"/>
        <w:widowControl/>
        <w:suppressLineNumbers w:val="0"/>
      </w:pPr>
      <w:r>
        <w:rPr>
          <w:sz w:val="21"/>
          <w:szCs w:val="21"/>
        </w:rPr>
        <w:t>　　绩 效 自 评 报 告</w:t>
      </w:r>
    </w:p>
    <w:p>
      <w:pPr>
        <w:pStyle w:val="2"/>
        <w:keepNext w:val="0"/>
        <w:keepLines w:val="0"/>
        <w:widowControl/>
        <w:suppressLineNumbers w:val="0"/>
      </w:pPr>
      <w:r>
        <w:rPr>
          <w:sz w:val="21"/>
          <w:szCs w:val="21"/>
        </w:rPr>
        <w:t>　　一、项目概况</w:t>
      </w:r>
    </w:p>
    <w:p>
      <w:pPr>
        <w:pStyle w:val="2"/>
        <w:keepNext w:val="0"/>
        <w:keepLines w:val="0"/>
        <w:widowControl/>
        <w:suppressLineNumbers w:val="0"/>
      </w:pPr>
      <w:r>
        <w:rPr>
          <w:sz w:val="21"/>
          <w:szCs w:val="21"/>
        </w:rPr>
        <w:t>　　(一)项目单位基本情况;</w:t>
      </w:r>
    </w:p>
    <w:p>
      <w:pPr>
        <w:pStyle w:val="2"/>
        <w:keepNext w:val="0"/>
        <w:keepLines w:val="0"/>
        <w:widowControl/>
        <w:suppressLineNumbers w:val="0"/>
      </w:pPr>
      <w:r>
        <w:rPr>
          <w:sz w:val="21"/>
          <w:szCs w:val="21"/>
        </w:rPr>
        <w:t>　　本公司(原</w:t>
      </w:r>
      <w:r>
        <w:rPr>
          <w:rFonts w:hint="eastAsia"/>
          <w:sz w:val="21"/>
          <w:szCs w:val="21"/>
          <w:lang w:eastAsia="zh-CN"/>
        </w:rPr>
        <w:t>XXXX</w:t>
      </w:r>
      <w:r>
        <w:rPr>
          <w:sz w:val="21"/>
          <w:szCs w:val="21"/>
        </w:rPr>
        <w:t>齿轮厂、</w:t>
      </w:r>
      <w:r>
        <w:rPr>
          <w:rFonts w:hint="eastAsia"/>
          <w:sz w:val="21"/>
          <w:szCs w:val="21"/>
          <w:lang w:eastAsia="zh-CN"/>
        </w:rPr>
        <w:t>XX</w:t>
      </w:r>
      <w:r>
        <w:rPr>
          <w:sz w:val="21"/>
          <w:szCs w:val="21"/>
        </w:rPr>
        <w:t>市梅工齿轮有限公司)是一家以生产汽车、工程机械锥齿轮和变速器齿轮等为主的现代企业。厂区占地面积</w:t>
      </w:r>
      <w:r>
        <w:rPr>
          <w:rFonts w:hint="eastAsia"/>
          <w:sz w:val="21"/>
          <w:szCs w:val="21"/>
          <w:lang w:eastAsia="zh-CN"/>
        </w:rPr>
        <w:t>X</w:t>
      </w:r>
      <w:r>
        <w:rPr>
          <w:sz w:val="21"/>
          <w:szCs w:val="21"/>
        </w:rPr>
        <w:t>.</w:t>
      </w:r>
      <w:r>
        <w:rPr>
          <w:rFonts w:hint="eastAsia"/>
          <w:sz w:val="21"/>
          <w:szCs w:val="21"/>
          <w:lang w:eastAsia="zh-CN"/>
        </w:rPr>
        <w:t>X</w:t>
      </w:r>
      <w:r>
        <w:rPr>
          <w:sz w:val="21"/>
          <w:szCs w:val="21"/>
        </w:rPr>
        <w:t>万平方米，员工</w:t>
      </w:r>
      <w:r>
        <w:rPr>
          <w:rFonts w:hint="eastAsia"/>
          <w:sz w:val="21"/>
          <w:szCs w:val="21"/>
          <w:lang w:eastAsia="zh-CN"/>
        </w:rPr>
        <w:t>XXX</w:t>
      </w:r>
      <w:r>
        <w:rPr>
          <w:sz w:val="21"/>
          <w:szCs w:val="21"/>
        </w:rPr>
        <w:t>人，各类专业技术人员</w:t>
      </w:r>
      <w:r>
        <w:rPr>
          <w:rFonts w:hint="eastAsia"/>
          <w:sz w:val="21"/>
          <w:szCs w:val="21"/>
          <w:lang w:eastAsia="zh-CN"/>
        </w:rPr>
        <w:t>XX</w:t>
      </w:r>
      <w:r>
        <w:rPr>
          <w:sz w:val="21"/>
          <w:szCs w:val="21"/>
        </w:rPr>
        <w:t>人，其中中高级职称人员</w:t>
      </w:r>
      <w:r>
        <w:rPr>
          <w:rFonts w:hint="eastAsia"/>
          <w:sz w:val="21"/>
          <w:szCs w:val="21"/>
          <w:lang w:eastAsia="zh-CN"/>
        </w:rPr>
        <w:t>XX</w:t>
      </w:r>
      <w:r>
        <w:rPr>
          <w:sz w:val="21"/>
          <w:szCs w:val="21"/>
        </w:rPr>
        <w:t>人。</w:t>
      </w:r>
    </w:p>
    <w:p>
      <w:pPr>
        <w:pStyle w:val="2"/>
        <w:keepNext w:val="0"/>
        <w:keepLines w:val="0"/>
        <w:widowControl/>
        <w:suppressLineNumbers w:val="0"/>
      </w:pPr>
      <w:r>
        <w:rPr>
          <w:sz w:val="21"/>
          <w:szCs w:val="21"/>
        </w:rPr>
        <w:t>　　本公司(含前身)是中国汽车工程学会齿轮加工委员会理事单位、中国齿轮专业协会理事单位、</w:t>
      </w:r>
      <w:r>
        <w:rPr>
          <w:rFonts w:hint="eastAsia"/>
          <w:sz w:val="21"/>
          <w:szCs w:val="21"/>
          <w:lang w:eastAsia="zh-CN"/>
        </w:rPr>
        <w:t>XX</w:t>
      </w:r>
      <w:r>
        <w:rPr>
          <w:sz w:val="21"/>
          <w:szCs w:val="21"/>
        </w:rPr>
        <w:t>市机电行业协会理事会会长单位、</w:t>
      </w:r>
      <w:r>
        <w:rPr>
          <w:rFonts w:hint="eastAsia"/>
          <w:sz w:val="21"/>
          <w:szCs w:val="21"/>
          <w:lang w:eastAsia="zh-CN"/>
        </w:rPr>
        <w:t>XX</w:t>
      </w:r>
      <w:r>
        <w:rPr>
          <w:sz w:val="21"/>
          <w:szCs w:val="21"/>
        </w:rPr>
        <w:t>省高新技术企业、</w:t>
      </w:r>
      <w:r>
        <w:rPr>
          <w:rFonts w:hint="eastAsia"/>
          <w:sz w:val="21"/>
          <w:szCs w:val="21"/>
          <w:lang w:eastAsia="zh-CN"/>
        </w:rPr>
        <w:t>XX</w:t>
      </w:r>
      <w:r>
        <w:rPr>
          <w:sz w:val="21"/>
          <w:szCs w:val="21"/>
        </w:rPr>
        <w:t>省二级计量单位。公司</w:t>
      </w:r>
      <w:r>
        <w:rPr>
          <w:rFonts w:hint="eastAsia"/>
          <w:sz w:val="21"/>
          <w:szCs w:val="21"/>
          <w:lang w:eastAsia="zh-CN"/>
        </w:rPr>
        <w:t>XXXX</w:t>
      </w:r>
      <w:r>
        <w:rPr>
          <w:sz w:val="21"/>
          <w:szCs w:val="21"/>
        </w:rPr>
        <w:t>年通过ISO</w:t>
      </w:r>
      <w:r>
        <w:rPr>
          <w:rFonts w:hint="eastAsia"/>
          <w:sz w:val="21"/>
          <w:szCs w:val="21"/>
          <w:lang w:eastAsia="zh-CN"/>
        </w:rPr>
        <w:t>XXXX</w:t>
      </w:r>
      <w:r>
        <w:rPr>
          <w:sz w:val="21"/>
          <w:szCs w:val="21"/>
        </w:rPr>
        <w:t>质量管理体系认证;</w:t>
      </w:r>
      <w:r>
        <w:rPr>
          <w:rFonts w:hint="eastAsia"/>
          <w:sz w:val="21"/>
          <w:szCs w:val="21"/>
          <w:lang w:eastAsia="zh-CN"/>
        </w:rPr>
        <w:t>XXXX</w:t>
      </w:r>
      <w:r>
        <w:rPr>
          <w:sz w:val="21"/>
          <w:szCs w:val="21"/>
        </w:rPr>
        <w:t>年通过ISO/TS</w:t>
      </w:r>
      <w:r>
        <w:rPr>
          <w:rFonts w:hint="eastAsia"/>
          <w:sz w:val="21"/>
          <w:szCs w:val="21"/>
          <w:lang w:eastAsia="zh-CN"/>
        </w:rPr>
        <w:t>XXXXX</w:t>
      </w:r>
      <w:r>
        <w:rPr>
          <w:sz w:val="21"/>
          <w:szCs w:val="21"/>
        </w:rPr>
        <w:t>国际汽车行业供方质量管理体系认证。</w:t>
      </w:r>
    </w:p>
    <w:p>
      <w:pPr>
        <w:pStyle w:val="2"/>
        <w:keepNext w:val="0"/>
        <w:keepLines w:val="0"/>
        <w:widowControl/>
        <w:suppressLineNumbers w:val="0"/>
      </w:pPr>
      <w:r>
        <w:rPr>
          <w:sz w:val="21"/>
          <w:szCs w:val="21"/>
        </w:rPr>
        <w:t>　　本公司主要产品：各类汽车、工程机械(装载机、压路机、挖掘机)、叉车等驱动桥螺旋锥齿轮及变速器齿轮，其中螺旋锥齿轮(注册商标：“梅工”牌)是</w:t>
      </w:r>
      <w:r>
        <w:rPr>
          <w:rFonts w:hint="eastAsia"/>
          <w:sz w:val="21"/>
          <w:szCs w:val="21"/>
          <w:lang w:eastAsia="zh-CN"/>
        </w:rPr>
        <w:t>XX</w:t>
      </w:r>
      <w:r>
        <w:rPr>
          <w:sz w:val="21"/>
          <w:szCs w:val="21"/>
        </w:rPr>
        <w:t>省名牌产品和</w:t>
      </w:r>
      <w:r>
        <w:rPr>
          <w:rFonts w:hint="eastAsia"/>
          <w:sz w:val="21"/>
          <w:szCs w:val="21"/>
          <w:lang w:eastAsia="zh-CN"/>
        </w:rPr>
        <w:t>XX</w:t>
      </w:r>
      <w:r>
        <w:rPr>
          <w:sz w:val="21"/>
          <w:szCs w:val="21"/>
        </w:rPr>
        <w:t>省高新技术产品，具有很强的市场竞争力，一直是国内知名汽车、工程机械企业的配套产品，并畅销海内外。主要为东风汽车、上汽通用五菱、厦门工程机械、台湾(含山东)台励福、沈阳金杯、江西江铃等主机厂配套，并批量出口美国、欧洲部分国家及中东、西亚、东南亚等地。</w:t>
      </w:r>
    </w:p>
    <w:p>
      <w:pPr>
        <w:pStyle w:val="2"/>
        <w:keepNext w:val="0"/>
        <w:keepLines w:val="0"/>
        <w:widowControl/>
        <w:suppressLineNumbers w:val="0"/>
      </w:pPr>
      <w:r>
        <w:rPr>
          <w:sz w:val="21"/>
          <w:szCs w:val="21"/>
        </w:rPr>
        <w:t>　　本公司连续多年保持生产任务饱满，生产经营、财务状况良好。</w:t>
      </w:r>
      <w:r>
        <w:rPr>
          <w:rFonts w:hint="eastAsia"/>
          <w:sz w:val="21"/>
          <w:szCs w:val="21"/>
          <w:lang w:eastAsia="zh-CN"/>
        </w:rPr>
        <w:t>XXXX</w:t>
      </w:r>
      <w:r>
        <w:rPr>
          <w:sz w:val="21"/>
          <w:szCs w:val="21"/>
        </w:rPr>
        <w:t>年，公司生产销售螺旋锥齿轮</w:t>
      </w:r>
      <w:r>
        <w:rPr>
          <w:rFonts w:hint="eastAsia"/>
          <w:sz w:val="21"/>
          <w:szCs w:val="21"/>
          <w:lang w:eastAsia="zh-CN"/>
        </w:rPr>
        <w:t>XX</w:t>
      </w:r>
      <w:r>
        <w:rPr>
          <w:sz w:val="21"/>
          <w:szCs w:val="21"/>
        </w:rPr>
        <w:t>万套，实现销售总额</w:t>
      </w:r>
      <w:r>
        <w:rPr>
          <w:rFonts w:hint="eastAsia"/>
          <w:sz w:val="21"/>
          <w:szCs w:val="21"/>
          <w:lang w:eastAsia="zh-CN"/>
        </w:rPr>
        <w:t>XXXX</w:t>
      </w:r>
      <w:r>
        <w:rPr>
          <w:sz w:val="21"/>
          <w:szCs w:val="21"/>
        </w:rPr>
        <w:t>万元，比去年增长</w:t>
      </w:r>
      <w:r>
        <w:rPr>
          <w:rFonts w:hint="eastAsia"/>
          <w:sz w:val="21"/>
          <w:szCs w:val="21"/>
          <w:lang w:eastAsia="zh-CN"/>
        </w:rPr>
        <w:t>XX</w:t>
      </w:r>
      <w:r>
        <w:rPr>
          <w:sz w:val="21"/>
          <w:szCs w:val="21"/>
        </w:rPr>
        <w:t>%以上，利润</w:t>
      </w:r>
      <w:r>
        <w:rPr>
          <w:rFonts w:hint="eastAsia"/>
          <w:sz w:val="21"/>
          <w:szCs w:val="21"/>
          <w:lang w:eastAsia="zh-CN"/>
        </w:rPr>
        <w:t>XXX</w:t>
      </w:r>
      <w:r>
        <w:rPr>
          <w:sz w:val="21"/>
          <w:szCs w:val="21"/>
        </w:rPr>
        <w:t>万元，上缴税金</w:t>
      </w:r>
      <w:r>
        <w:rPr>
          <w:rFonts w:hint="eastAsia"/>
          <w:sz w:val="21"/>
          <w:szCs w:val="21"/>
          <w:lang w:eastAsia="zh-CN"/>
        </w:rPr>
        <w:t>XXX</w:t>
      </w:r>
      <w:r>
        <w:rPr>
          <w:sz w:val="21"/>
          <w:szCs w:val="21"/>
        </w:rPr>
        <w:t>万元。</w:t>
      </w:r>
    </w:p>
    <w:p>
      <w:pPr>
        <w:pStyle w:val="2"/>
        <w:keepNext w:val="0"/>
        <w:keepLines w:val="0"/>
        <w:widowControl/>
        <w:suppressLineNumbers w:val="0"/>
      </w:pPr>
      <w:r>
        <w:rPr>
          <w:sz w:val="21"/>
          <w:szCs w:val="21"/>
        </w:rPr>
        <w:t>　　(二)项目主要内容和要达到的主要技术、经济指标及项目完成后提供的成果及形式。</w:t>
      </w:r>
    </w:p>
    <w:p>
      <w:pPr>
        <w:pStyle w:val="2"/>
        <w:keepNext w:val="0"/>
        <w:keepLines w:val="0"/>
        <w:widowControl/>
        <w:suppressLineNumbers w:val="0"/>
      </w:pPr>
      <w:r>
        <w:rPr>
          <w:sz w:val="21"/>
          <w:szCs w:val="21"/>
        </w:rPr>
        <w:t>　　项目研究开发的主要内容：</w:t>
      </w:r>
    </w:p>
    <w:p>
      <w:pPr>
        <w:pStyle w:val="2"/>
        <w:keepNext w:val="0"/>
        <w:keepLines w:val="0"/>
        <w:widowControl/>
        <w:suppressLineNumbers w:val="0"/>
      </w:pPr>
      <w:r>
        <w:rPr>
          <w:sz w:val="21"/>
          <w:szCs w:val="21"/>
        </w:rPr>
        <w:t>　　借助我省大力发展建设一批省部产学研结合示范基地的契机，</w:t>
      </w:r>
      <w:r>
        <w:rPr>
          <w:rFonts w:hint="eastAsia"/>
          <w:sz w:val="21"/>
          <w:szCs w:val="21"/>
          <w:lang w:eastAsia="zh-CN"/>
        </w:rPr>
        <w:t>XX</w:t>
      </w:r>
      <w:r>
        <w:rPr>
          <w:sz w:val="21"/>
          <w:szCs w:val="21"/>
        </w:rPr>
        <w:t>市梅工齿轮有限公司(公司前身)与重庆大学机械传动国家重点实验室、华南理工大学、华南理工大学</w:t>
      </w:r>
      <w:r>
        <w:rPr>
          <w:rFonts w:hint="eastAsia"/>
          <w:sz w:val="21"/>
          <w:szCs w:val="21"/>
          <w:lang w:eastAsia="zh-CN"/>
        </w:rPr>
        <w:t>XX</w:t>
      </w:r>
      <w:r>
        <w:rPr>
          <w:sz w:val="21"/>
          <w:szCs w:val="21"/>
        </w:rPr>
        <w:t>技术研究院四方合作，在梅工公司共同组建“</w:t>
      </w:r>
      <w:r>
        <w:rPr>
          <w:rFonts w:hint="eastAsia"/>
          <w:sz w:val="21"/>
          <w:szCs w:val="21"/>
          <w:lang w:eastAsia="zh-CN"/>
        </w:rPr>
        <w:t>XX</w:t>
      </w:r>
      <w:r>
        <w:rPr>
          <w:sz w:val="21"/>
          <w:szCs w:val="21"/>
        </w:rPr>
        <w:t>梅工—重大、华工齿轮研究开发中心”，作为进行对行业重大、关键、共性技术问题攻关和新产品技术开发的平台。合作平台首个产学研结合项目就是低噪音螺旋锥齿轮规模化连续生产技术攻关。主要围绕解决齿轮制造过程中热处理变形控制、研齿工艺改进、齿轮副噪声监测等关键技术，稳定和提升产品质量，推动“梅工”螺旋锥齿轮震动噪声与疲劳寿命达到国际车辆配套水平，保障公司年产</w:t>
      </w:r>
      <w:r>
        <w:rPr>
          <w:rFonts w:hint="eastAsia"/>
          <w:sz w:val="21"/>
          <w:szCs w:val="21"/>
          <w:lang w:eastAsia="zh-CN"/>
        </w:rPr>
        <w:t>XX</w:t>
      </w:r>
      <w:r>
        <w:rPr>
          <w:sz w:val="21"/>
          <w:szCs w:val="21"/>
        </w:rPr>
        <w:t>万套螺旋锥齿轮的目标实施。?</w:t>
      </w:r>
    </w:p>
    <w:p>
      <w:pPr>
        <w:pStyle w:val="2"/>
        <w:keepNext w:val="0"/>
        <w:keepLines w:val="0"/>
        <w:widowControl/>
        <w:suppressLineNumbers w:val="0"/>
      </w:pPr>
      <w:r>
        <w:rPr>
          <w:sz w:val="21"/>
          <w:szCs w:val="21"/>
        </w:rPr>
        <w:t>　　项目完成后达到的主要技术指标：</w:t>
      </w:r>
    </w:p>
    <w:p>
      <w:pPr>
        <w:pStyle w:val="2"/>
        <w:keepNext w:val="0"/>
        <w:keepLines w:val="0"/>
        <w:widowControl/>
        <w:suppressLineNumbers w:val="0"/>
      </w:pPr>
      <w:r>
        <w:rPr>
          <w:sz w:val="21"/>
          <w:szCs w:val="21"/>
        </w:rPr>
        <w:t>　　首个产学研结合项目“低噪音螺旋锥齿轮规模化连续生产技术攻关”的主要技术指标：小排量汽车类齿轮精度稳定达到</w:t>
      </w:r>
      <w:r>
        <w:rPr>
          <w:rFonts w:hint="eastAsia"/>
          <w:sz w:val="21"/>
          <w:szCs w:val="21"/>
          <w:lang w:eastAsia="zh-CN"/>
        </w:rPr>
        <w:t>X</w:t>
      </w:r>
      <w:r>
        <w:rPr>
          <w:sz w:val="21"/>
          <w:szCs w:val="21"/>
        </w:rPr>
        <w:t>级精度，小排量汽车齿轮副噪声控制在</w:t>
      </w:r>
      <w:r>
        <w:rPr>
          <w:rFonts w:hint="eastAsia"/>
          <w:sz w:val="21"/>
          <w:szCs w:val="21"/>
          <w:lang w:eastAsia="zh-CN"/>
        </w:rPr>
        <w:t>XXXX</w:t>
      </w:r>
      <w:r>
        <w:rPr>
          <w:sz w:val="21"/>
          <w:szCs w:val="21"/>
        </w:rPr>
        <w:t>转/分时不大于</w:t>
      </w:r>
      <w:r>
        <w:rPr>
          <w:rFonts w:hint="eastAsia"/>
          <w:sz w:val="21"/>
          <w:szCs w:val="21"/>
          <w:lang w:eastAsia="zh-CN"/>
        </w:rPr>
        <w:t>XX</w:t>
      </w:r>
      <w:r>
        <w:rPr>
          <w:sz w:val="21"/>
          <w:szCs w:val="21"/>
        </w:rPr>
        <w:t>分贝，疲劳寿命达行业优等水平;齿轮一次配对合格率从原来约</w:t>
      </w:r>
      <w:r>
        <w:rPr>
          <w:rFonts w:hint="eastAsia"/>
          <w:sz w:val="21"/>
          <w:szCs w:val="21"/>
          <w:lang w:eastAsia="zh-CN"/>
        </w:rPr>
        <w:t>XX</w:t>
      </w:r>
      <w:r>
        <w:rPr>
          <w:sz w:val="21"/>
          <w:szCs w:val="21"/>
        </w:rPr>
        <w:t>%提升到</w:t>
      </w:r>
      <w:r>
        <w:rPr>
          <w:rFonts w:hint="eastAsia"/>
          <w:sz w:val="21"/>
          <w:szCs w:val="21"/>
          <w:lang w:eastAsia="zh-CN"/>
        </w:rPr>
        <w:t>XX</w:t>
      </w:r>
      <w:r>
        <w:rPr>
          <w:sz w:val="21"/>
          <w:szCs w:val="21"/>
        </w:rPr>
        <w:t>%以上，生产过程废品率从原来</w:t>
      </w:r>
      <w:r>
        <w:rPr>
          <w:rFonts w:hint="eastAsia"/>
          <w:sz w:val="21"/>
          <w:szCs w:val="21"/>
          <w:lang w:eastAsia="zh-CN"/>
        </w:rPr>
        <w:t>X</w:t>
      </w:r>
      <w:r>
        <w:rPr>
          <w:sz w:val="21"/>
          <w:szCs w:val="21"/>
        </w:rPr>
        <w:t>.</w:t>
      </w:r>
      <w:r>
        <w:rPr>
          <w:rFonts w:hint="eastAsia"/>
          <w:sz w:val="21"/>
          <w:szCs w:val="21"/>
          <w:lang w:eastAsia="zh-CN"/>
        </w:rPr>
        <w:t>X</w:t>
      </w:r>
      <w:r>
        <w:rPr>
          <w:sz w:val="21"/>
          <w:szCs w:val="21"/>
        </w:rPr>
        <w:t>%下降至不大于</w:t>
      </w:r>
      <w:r>
        <w:rPr>
          <w:rFonts w:hint="eastAsia"/>
          <w:sz w:val="21"/>
          <w:szCs w:val="21"/>
          <w:lang w:eastAsia="zh-CN"/>
        </w:rPr>
        <w:t>X</w:t>
      </w:r>
      <w:r>
        <w:rPr>
          <w:sz w:val="21"/>
          <w:szCs w:val="21"/>
        </w:rPr>
        <w:t>.</w:t>
      </w:r>
      <w:r>
        <w:rPr>
          <w:rFonts w:hint="eastAsia"/>
          <w:sz w:val="21"/>
          <w:szCs w:val="21"/>
          <w:lang w:eastAsia="zh-CN"/>
        </w:rPr>
        <w:t>X</w:t>
      </w:r>
      <w:r>
        <w:rPr>
          <w:sz w:val="21"/>
          <w:szCs w:val="21"/>
        </w:rPr>
        <w:t>%。?</w:t>
      </w:r>
    </w:p>
    <w:p>
      <w:pPr>
        <w:pStyle w:val="2"/>
        <w:keepNext w:val="0"/>
        <w:keepLines w:val="0"/>
        <w:widowControl/>
        <w:suppressLineNumbers w:val="0"/>
      </w:pPr>
      <w:r>
        <w:rPr>
          <w:sz w:val="21"/>
          <w:szCs w:val="21"/>
        </w:rPr>
        <w:t>　　项目完成后达到的主要经济指标：</w:t>
      </w:r>
    </w:p>
    <w:p>
      <w:pPr>
        <w:pStyle w:val="2"/>
        <w:keepNext w:val="0"/>
        <w:keepLines w:val="0"/>
        <w:widowControl/>
        <w:suppressLineNumbers w:val="0"/>
      </w:pPr>
      <w:r>
        <w:rPr>
          <w:sz w:val="21"/>
          <w:szCs w:val="21"/>
        </w:rPr>
        <w:t>　　首个产学研结合项目“低噪音螺旋锥齿轮规模化连续生产技术攻关”的主要经济指标：按达年产</w:t>
      </w:r>
      <w:r>
        <w:rPr>
          <w:rFonts w:hint="eastAsia"/>
          <w:sz w:val="21"/>
          <w:szCs w:val="21"/>
          <w:lang w:eastAsia="zh-CN"/>
        </w:rPr>
        <w:t>XX</w:t>
      </w:r>
      <w:r>
        <w:rPr>
          <w:sz w:val="21"/>
          <w:szCs w:val="21"/>
        </w:rPr>
        <w:t>万套螺旋锥齿轮产量测算，可节约生产成本</w:t>
      </w:r>
      <w:r>
        <w:rPr>
          <w:rFonts w:hint="eastAsia"/>
          <w:sz w:val="21"/>
          <w:szCs w:val="21"/>
          <w:lang w:eastAsia="zh-CN"/>
        </w:rPr>
        <w:t>XXX</w:t>
      </w:r>
      <w:r>
        <w:rPr>
          <w:sz w:val="21"/>
          <w:szCs w:val="21"/>
        </w:rPr>
        <w:t>万元以上;产品质量提高后可扩大市场占有率，每新增</w:t>
      </w:r>
      <w:r>
        <w:rPr>
          <w:rFonts w:hint="eastAsia"/>
          <w:sz w:val="21"/>
          <w:szCs w:val="21"/>
          <w:lang w:eastAsia="zh-CN"/>
        </w:rPr>
        <w:t>XX</w:t>
      </w:r>
      <w:r>
        <w:rPr>
          <w:sz w:val="21"/>
          <w:szCs w:val="21"/>
        </w:rPr>
        <w:t>万套小排量汽车螺旋锥齿轮，可为企业带来年新增销售收入</w:t>
      </w:r>
      <w:r>
        <w:rPr>
          <w:rFonts w:hint="eastAsia"/>
          <w:sz w:val="21"/>
          <w:szCs w:val="21"/>
          <w:lang w:eastAsia="zh-CN"/>
        </w:rPr>
        <w:t>XXXX</w:t>
      </w:r>
      <w:r>
        <w:rPr>
          <w:sz w:val="21"/>
          <w:szCs w:val="21"/>
        </w:rPr>
        <w:t>万元，利税</w:t>
      </w:r>
      <w:r>
        <w:rPr>
          <w:rFonts w:hint="eastAsia"/>
          <w:sz w:val="21"/>
          <w:szCs w:val="21"/>
          <w:lang w:eastAsia="zh-CN"/>
        </w:rPr>
        <w:t>XXX</w:t>
      </w:r>
      <w:r>
        <w:rPr>
          <w:sz w:val="21"/>
          <w:szCs w:val="21"/>
        </w:rPr>
        <w:t>万元。</w:t>
      </w:r>
    </w:p>
    <w:p>
      <w:pPr>
        <w:pStyle w:val="2"/>
        <w:keepNext w:val="0"/>
        <w:keepLines w:val="0"/>
        <w:widowControl/>
        <w:suppressLineNumbers w:val="0"/>
      </w:pPr>
      <w:r>
        <w:rPr>
          <w:sz w:val="21"/>
          <w:szCs w:val="21"/>
        </w:rPr>
        <w:t>　　项目完成后提供的成果及形式：</w:t>
      </w:r>
    </w:p>
    <w:p>
      <w:pPr>
        <w:pStyle w:val="2"/>
        <w:keepNext w:val="0"/>
        <w:keepLines w:val="0"/>
        <w:widowControl/>
        <w:suppressLineNumbers w:val="0"/>
      </w:pPr>
      <w:r>
        <w:rPr>
          <w:sz w:val="21"/>
          <w:szCs w:val="21"/>
        </w:rPr>
        <w:t>　　① 实现对低噪音螺旋锥齿轮规模化连续生产技术攻关，保障公司年产</w:t>
      </w:r>
      <w:r>
        <w:rPr>
          <w:rFonts w:hint="eastAsia"/>
          <w:sz w:val="21"/>
          <w:szCs w:val="21"/>
          <w:lang w:eastAsia="zh-CN"/>
        </w:rPr>
        <w:t>XX</w:t>
      </w:r>
      <w:r>
        <w:rPr>
          <w:sz w:val="21"/>
          <w:szCs w:val="21"/>
        </w:rPr>
        <w:t>万套螺旋锥齿轮的目标实施; ② 公司实现拥有自主知识产权的发明或实用新型专利</w:t>
      </w:r>
      <w:r>
        <w:rPr>
          <w:rFonts w:hint="eastAsia"/>
          <w:sz w:val="21"/>
          <w:szCs w:val="21"/>
          <w:lang w:eastAsia="zh-CN"/>
        </w:rPr>
        <w:t>X</w:t>
      </w:r>
      <w:r>
        <w:rPr>
          <w:sz w:val="21"/>
          <w:szCs w:val="21"/>
        </w:rPr>
        <w:t>-</w:t>
      </w:r>
      <w:r>
        <w:rPr>
          <w:rFonts w:hint="eastAsia"/>
          <w:sz w:val="21"/>
          <w:szCs w:val="21"/>
          <w:lang w:eastAsia="zh-CN"/>
        </w:rPr>
        <w:t>X</w:t>
      </w:r>
      <w:r>
        <w:rPr>
          <w:sz w:val="21"/>
          <w:szCs w:val="21"/>
        </w:rPr>
        <w:t>项; ③ 实现发表论文</w:t>
      </w:r>
      <w:r>
        <w:rPr>
          <w:rFonts w:hint="eastAsia"/>
          <w:sz w:val="21"/>
          <w:szCs w:val="21"/>
          <w:lang w:eastAsia="zh-CN"/>
        </w:rPr>
        <w:t>X</w:t>
      </w:r>
      <w:r>
        <w:rPr>
          <w:sz w:val="21"/>
          <w:szCs w:val="21"/>
        </w:rPr>
        <w:t>篇以上; ④ 培养造就一批高层次汽车齿轮设计制造人才队伍。?</w:t>
      </w:r>
    </w:p>
    <w:p>
      <w:pPr>
        <w:pStyle w:val="2"/>
        <w:keepNext w:val="0"/>
        <w:keepLines w:val="0"/>
        <w:widowControl/>
        <w:suppressLineNumbers w:val="0"/>
      </w:pPr>
      <w:r>
        <w:rPr>
          <w:sz w:val="21"/>
          <w:szCs w:val="21"/>
        </w:rPr>
        <w:t>　　二、项目执行情况</w:t>
      </w:r>
    </w:p>
    <w:p>
      <w:pPr>
        <w:pStyle w:val="2"/>
        <w:keepNext w:val="0"/>
        <w:keepLines w:val="0"/>
        <w:widowControl/>
        <w:suppressLineNumbers w:val="0"/>
      </w:pPr>
      <w:r>
        <w:rPr>
          <w:sz w:val="21"/>
          <w:szCs w:val="21"/>
        </w:rPr>
        <w:t>　　本公司承担的</w:t>
      </w:r>
      <w:r>
        <w:rPr>
          <w:rFonts w:hint="eastAsia"/>
          <w:sz w:val="21"/>
          <w:szCs w:val="21"/>
          <w:lang w:eastAsia="zh-CN"/>
        </w:rPr>
        <w:t>XX</w:t>
      </w:r>
      <w:r>
        <w:rPr>
          <w:sz w:val="21"/>
          <w:szCs w:val="21"/>
        </w:rPr>
        <w:t>省教育部产学研结合项目(基地建设专项)“低噪音螺旋锥齿轮规模化连续生产技术攻关”，项目研究进展顺利。</w:t>
      </w:r>
    </w:p>
    <w:p>
      <w:pPr>
        <w:pStyle w:val="2"/>
        <w:keepNext w:val="0"/>
        <w:keepLines w:val="0"/>
        <w:widowControl/>
        <w:suppressLineNumbers w:val="0"/>
      </w:pPr>
      <w:r>
        <w:rPr>
          <w:sz w:val="21"/>
          <w:szCs w:val="21"/>
        </w:rPr>
        <w:t>　　至目前为止，项目研究共投入</w:t>
      </w:r>
      <w:r>
        <w:rPr>
          <w:rFonts w:hint="eastAsia"/>
          <w:sz w:val="21"/>
          <w:szCs w:val="21"/>
          <w:lang w:eastAsia="zh-CN"/>
        </w:rPr>
        <w:t>XXX</w:t>
      </w:r>
      <w:r>
        <w:rPr>
          <w:sz w:val="21"/>
          <w:szCs w:val="21"/>
        </w:rPr>
        <w:t>万元资金，占项目总预算经费的</w:t>
      </w:r>
      <w:r>
        <w:rPr>
          <w:rFonts w:hint="eastAsia"/>
          <w:sz w:val="21"/>
          <w:szCs w:val="21"/>
          <w:lang w:eastAsia="zh-CN"/>
        </w:rPr>
        <w:t>XX</w:t>
      </w:r>
      <w:r>
        <w:rPr>
          <w:sz w:val="21"/>
          <w:szCs w:val="21"/>
        </w:rPr>
        <w:t>%。其中，企业自筹</w:t>
      </w:r>
      <w:r>
        <w:rPr>
          <w:rFonts w:hint="eastAsia"/>
          <w:sz w:val="21"/>
          <w:szCs w:val="21"/>
          <w:lang w:eastAsia="zh-CN"/>
        </w:rPr>
        <w:t>XXX</w:t>
      </w:r>
      <w:r>
        <w:rPr>
          <w:sz w:val="21"/>
          <w:szCs w:val="21"/>
        </w:rPr>
        <w:t>万元，省科技厅支持的</w:t>
      </w:r>
      <w:r>
        <w:rPr>
          <w:rFonts w:hint="eastAsia"/>
          <w:sz w:val="21"/>
          <w:szCs w:val="21"/>
          <w:lang w:eastAsia="zh-CN"/>
        </w:rPr>
        <w:t>XX</w:t>
      </w:r>
      <w:r>
        <w:rPr>
          <w:sz w:val="21"/>
          <w:szCs w:val="21"/>
        </w:rPr>
        <w:t>万元。主要完成：</w:t>
      </w:r>
    </w:p>
    <w:p>
      <w:pPr>
        <w:pStyle w:val="2"/>
        <w:keepNext w:val="0"/>
        <w:keepLines w:val="0"/>
        <w:widowControl/>
        <w:suppressLineNumbers w:val="0"/>
      </w:pPr>
      <w:r>
        <w:rPr>
          <w:sz w:val="21"/>
          <w:szCs w:val="21"/>
        </w:rPr>
        <w:t>　　德国易普森可控气氛箱式多用炉生产线(RTQF-</w:t>
      </w:r>
      <w:r>
        <w:rPr>
          <w:rFonts w:hint="eastAsia"/>
          <w:sz w:val="21"/>
          <w:szCs w:val="21"/>
          <w:lang w:eastAsia="zh-CN"/>
        </w:rPr>
        <w:t>XX</w:t>
      </w:r>
      <w:r>
        <w:rPr>
          <w:sz w:val="21"/>
          <w:szCs w:val="21"/>
        </w:rPr>
        <w:t>-ERM)的引进、消化、吸收与再创新;</w:t>
      </w:r>
    </w:p>
    <w:p>
      <w:pPr>
        <w:pStyle w:val="2"/>
        <w:keepNext w:val="0"/>
        <w:keepLines w:val="0"/>
        <w:widowControl/>
        <w:suppressLineNumbers w:val="0"/>
      </w:pPr>
      <w:r>
        <w:rPr>
          <w:sz w:val="21"/>
          <w:szCs w:val="21"/>
        </w:rPr>
        <w:t>　　完成热处理BH催渗新技术研究与应用;</w:t>
      </w:r>
    </w:p>
    <w:p>
      <w:pPr>
        <w:pStyle w:val="2"/>
        <w:keepNext w:val="0"/>
        <w:keepLines w:val="0"/>
        <w:widowControl/>
        <w:suppressLineNumbers w:val="0"/>
      </w:pPr>
      <w:r>
        <w:rPr>
          <w:sz w:val="21"/>
          <w:szCs w:val="21"/>
        </w:rPr>
        <w:t>　　完成减速器齿轮配对跑合啮合振动测试系统研究与应用等。</w:t>
      </w:r>
    </w:p>
    <w:p>
      <w:pPr>
        <w:pStyle w:val="2"/>
        <w:keepNext w:val="0"/>
        <w:keepLines w:val="0"/>
        <w:widowControl/>
        <w:suppressLineNumbers w:val="0"/>
      </w:pPr>
      <w:r>
        <w:rPr>
          <w:sz w:val="21"/>
          <w:szCs w:val="21"/>
        </w:rPr>
        <w:t>　　省科技厅支持的</w:t>
      </w:r>
      <w:r>
        <w:rPr>
          <w:rFonts w:hint="eastAsia"/>
          <w:sz w:val="21"/>
          <w:szCs w:val="21"/>
          <w:lang w:eastAsia="zh-CN"/>
        </w:rPr>
        <w:t>XX</w:t>
      </w:r>
      <w:r>
        <w:rPr>
          <w:sz w:val="21"/>
          <w:szCs w:val="21"/>
        </w:rPr>
        <w:t>万元项目经费(粤财教[</w:t>
      </w:r>
      <w:r>
        <w:rPr>
          <w:rFonts w:hint="eastAsia"/>
          <w:sz w:val="21"/>
          <w:szCs w:val="21"/>
          <w:lang w:eastAsia="zh-CN"/>
        </w:rPr>
        <w:t>XXXX</w:t>
      </w:r>
      <w:r>
        <w:rPr>
          <w:sz w:val="21"/>
          <w:szCs w:val="21"/>
        </w:rPr>
        <w:t>]</w:t>
      </w:r>
      <w:r>
        <w:rPr>
          <w:rFonts w:hint="eastAsia"/>
          <w:sz w:val="21"/>
          <w:szCs w:val="21"/>
          <w:lang w:eastAsia="zh-CN"/>
        </w:rPr>
        <w:t>XXX</w:t>
      </w:r>
      <w:r>
        <w:rPr>
          <w:sz w:val="21"/>
          <w:szCs w:val="21"/>
        </w:rPr>
        <w:t xml:space="preserve"> 号)中，</w:t>
      </w:r>
      <w:r>
        <w:rPr>
          <w:rFonts w:hint="eastAsia"/>
          <w:sz w:val="21"/>
          <w:szCs w:val="21"/>
          <w:lang w:eastAsia="zh-CN"/>
        </w:rPr>
        <w:t>XX</w:t>
      </w:r>
      <w:r>
        <w:rPr>
          <w:sz w:val="21"/>
          <w:szCs w:val="21"/>
        </w:rPr>
        <w:t>万元用于补助购置易普森多用炉生产线，</w:t>
      </w:r>
      <w:r>
        <w:rPr>
          <w:rFonts w:hint="eastAsia"/>
          <w:sz w:val="21"/>
          <w:szCs w:val="21"/>
          <w:lang w:eastAsia="zh-CN"/>
        </w:rPr>
        <w:t>X</w:t>
      </w:r>
      <w:r>
        <w:rPr>
          <w:sz w:val="21"/>
          <w:szCs w:val="21"/>
        </w:rPr>
        <w:t>.</w:t>
      </w:r>
      <w:r>
        <w:rPr>
          <w:rFonts w:hint="eastAsia"/>
          <w:sz w:val="21"/>
          <w:szCs w:val="21"/>
          <w:lang w:eastAsia="zh-CN"/>
        </w:rPr>
        <w:t>X</w:t>
      </w:r>
      <w:r>
        <w:rPr>
          <w:sz w:val="21"/>
          <w:szCs w:val="21"/>
        </w:rPr>
        <w:t>万元用于付华南理工大学产学研合作经费，</w:t>
      </w:r>
      <w:r>
        <w:rPr>
          <w:rFonts w:hint="eastAsia"/>
          <w:sz w:val="21"/>
          <w:szCs w:val="21"/>
          <w:lang w:eastAsia="zh-CN"/>
        </w:rPr>
        <w:t>X</w:t>
      </w:r>
      <w:r>
        <w:rPr>
          <w:sz w:val="21"/>
          <w:szCs w:val="21"/>
        </w:rPr>
        <w:t>.</w:t>
      </w:r>
      <w:r>
        <w:rPr>
          <w:rFonts w:hint="eastAsia"/>
          <w:sz w:val="21"/>
          <w:szCs w:val="21"/>
          <w:lang w:eastAsia="zh-CN"/>
        </w:rPr>
        <w:t>X</w:t>
      </w:r>
      <w:r>
        <w:rPr>
          <w:sz w:val="21"/>
          <w:szCs w:val="21"/>
        </w:rPr>
        <w:t>万用于付重庆大学产学研合作经费。(详见附件“项目经费使用情况说明”)</w:t>
      </w:r>
    </w:p>
    <w:p>
      <w:pPr>
        <w:pStyle w:val="2"/>
        <w:keepNext w:val="0"/>
        <w:keepLines w:val="0"/>
        <w:widowControl/>
        <w:suppressLineNumbers w:val="0"/>
      </w:pPr>
      <w:r>
        <w:rPr>
          <w:sz w:val="21"/>
          <w:szCs w:val="21"/>
        </w:rPr>
        <w:t>　　三、绩效目标实现的自我评价</w:t>
      </w:r>
    </w:p>
    <w:p>
      <w:pPr>
        <w:pStyle w:val="2"/>
        <w:keepNext w:val="0"/>
        <w:keepLines w:val="0"/>
        <w:widowControl/>
        <w:suppressLineNumbers w:val="0"/>
      </w:pPr>
      <w:r>
        <w:rPr>
          <w:sz w:val="21"/>
          <w:szCs w:val="21"/>
        </w:rPr>
        <w:t>　　目前，项目主要研究工作已基本完成，进入项目成果应用和成果巩固、继续创新阶段。项目技术、成果指标均达到项目设计目标要求。主要体现在：</w:t>
      </w:r>
    </w:p>
    <w:p>
      <w:pPr>
        <w:pStyle w:val="2"/>
        <w:keepNext w:val="0"/>
        <w:keepLines w:val="0"/>
        <w:widowControl/>
        <w:suppressLineNumbers w:val="0"/>
      </w:pPr>
      <w:r>
        <w:rPr>
          <w:sz w:val="21"/>
          <w:szCs w:val="21"/>
        </w:rPr>
        <w:t>　　主要技术指标：</w:t>
      </w:r>
    </w:p>
    <w:p>
      <w:pPr>
        <w:pStyle w:val="2"/>
        <w:keepNext w:val="0"/>
        <w:keepLines w:val="0"/>
        <w:widowControl/>
        <w:suppressLineNumbers w:val="0"/>
      </w:pPr>
      <w:r>
        <w:rPr>
          <w:sz w:val="21"/>
          <w:szCs w:val="21"/>
        </w:rPr>
        <w:t>　　目前，本公司生产的小排量汽车齿轮精度稳定达到</w:t>
      </w:r>
      <w:r>
        <w:rPr>
          <w:rFonts w:hint="eastAsia"/>
          <w:sz w:val="21"/>
          <w:szCs w:val="21"/>
          <w:lang w:eastAsia="zh-CN"/>
        </w:rPr>
        <w:t>X</w:t>
      </w:r>
      <w:r>
        <w:rPr>
          <w:sz w:val="21"/>
          <w:szCs w:val="21"/>
        </w:rPr>
        <w:t>级精度，部分项目优于</w:t>
      </w:r>
      <w:r>
        <w:rPr>
          <w:rFonts w:hint="eastAsia"/>
          <w:sz w:val="21"/>
          <w:szCs w:val="21"/>
          <w:lang w:eastAsia="zh-CN"/>
        </w:rPr>
        <w:t>X</w:t>
      </w:r>
      <w:r>
        <w:rPr>
          <w:sz w:val="21"/>
          <w:szCs w:val="21"/>
        </w:rPr>
        <w:t>级精度，如齿圈径跳要求由</w:t>
      </w:r>
      <w:r>
        <w:rPr>
          <w:rFonts w:hint="eastAsia"/>
          <w:sz w:val="21"/>
          <w:szCs w:val="21"/>
          <w:lang w:eastAsia="zh-CN"/>
        </w:rPr>
        <w:t>X</w:t>
      </w:r>
      <w:r>
        <w:rPr>
          <w:sz w:val="21"/>
          <w:szCs w:val="21"/>
        </w:rPr>
        <w:t>.</w:t>
      </w:r>
      <w:r>
        <w:rPr>
          <w:rFonts w:hint="eastAsia"/>
          <w:sz w:val="21"/>
          <w:szCs w:val="21"/>
          <w:lang w:eastAsia="zh-CN"/>
        </w:rPr>
        <w:t>XXX</w:t>
      </w:r>
      <w:r>
        <w:rPr>
          <w:sz w:val="21"/>
          <w:szCs w:val="21"/>
        </w:rPr>
        <w:t>(</w:t>
      </w:r>
      <w:r>
        <w:rPr>
          <w:rFonts w:hint="eastAsia"/>
          <w:sz w:val="21"/>
          <w:szCs w:val="21"/>
          <w:lang w:eastAsia="zh-CN"/>
        </w:rPr>
        <w:t>X</w:t>
      </w:r>
      <w:r>
        <w:rPr>
          <w:sz w:val="21"/>
          <w:szCs w:val="21"/>
        </w:rPr>
        <w:t>级)提高至</w:t>
      </w:r>
      <w:r>
        <w:rPr>
          <w:rFonts w:hint="eastAsia"/>
          <w:sz w:val="21"/>
          <w:szCs w:val="21"/>
          <w:lang w:eastAsia="zh-CN"/>
        </w:rPr>
        <w:t>X</w:t>
      </w:r>
      <w:r>
        <w:rPr>
          <w:sz w:val="21"/>
          <w:szCs w:val="21"/>
        </w:rPr>
        <w:t>.</w:t>
      </w:r>
      <w:r>
        <w:rPr>
          <w:rFonts w:hint="eastAsia"/>
          <w:sz w:val="21"/>
          <w:szCs w:val="21"/>
          <w:lang w:eastAsia="zh-CN"/>
        </w:rPr>
        <w:t>XXX</w:t>
      </w:r>
      <w:r>
        <w:rPr>
          <w:sz w:val="21"/>
          <w:szCs w:val="21"/>
        </w:rPr>
        <w:t>。齿轮副啮合振动噪声控制在</w:t>
      </w:r>
      <w:r>
        <w:rPr>
          <w:rFonts w:hint="eastAsia"/>
          <w:sz w:val="21"/>
          <w:szCs w:val="21"/>
          <w:lang w:eastAsia="zh-CN"/>
        </w:rPr>
        <w:t>XXXX</w:t>
      </w:r>
      <w:r>
        <w:rPr>
          <w:sz w:val="21"/>
          <w:szCs w:val="21"/>
        </w:rPr>
        <w:t>转/分时小于</w:t>
      </w:r>
      <w:r>
        <w:rPr>
          <w:rFonts w:hint="eastAsia"/>
          <w:sz w:val="21"/>
          <w:szCs w:val="21"/>
          <w:lang w:eastAsia="zh-CN"/>
        </w:rPr>
        <w:t>XX</w:t>
      </w:r>
      <w:r>
        <w:rPr>
          <w:sz w:val="21"/>
          <w:szCs w:val="21"/>
        </w:rPr>
        <w:t>分贝，达行业优等水平。一次配对合格率达</w:t>
      </w:r>
      <w:r>
        <w:rPr>
          <w:rFonts w:hint="eastAsia"/>
          <w:sz w:val="21"/>
          <w:szCs w:val="21"/>
          <w:lang w:eastAsia="zh-CN"/>
        </w:rPr>
        <w:t>XX</w:t>
      </w:r>
      <w:r>
        <w:rPr>
          <w:sz w:val="21"/>
          <w:szCs w:val="21"/>
        </w:rPr>
        <w:t>%以上。生产过程废品率小于</w:t>
      </w:r>
      <w:r>
        <w:rPr>
          <w:rFonts w:hint="eastAsia"/>
          <w:sz w:val="21"/>
          <w:szCs w:val="21"/>
          <w:lang w:eastAsia="zh-CN"/>
        </w:rPr>
        <w:t>X</w:t>
      </w:r>
      <w:r>
        <w:rPr>
          <w:sz w:val="21"/>
          <w:szCs w:val="21"/>
        </w:rPr>
        <w:t>.</w:t>
      </w:r>
      <w:r>
        <w:rPr>
          <w:rFonts w:hint="eastAsia"/>
          <w:sz w:val="21"/>
          <w:szCs w:val="21"/>
          <w:lang w:eastAsia="zh-CN"/>
        </w:rPr>
        <w:t>X</w:t>
      </w:r>
      <w:r>
        <w:rPr>
          <w:sz w:val="21"/>
          <w:szCs w:val="21"/>
        </w:rPr>
        <w:t>%。(附“验检报告”)</w:t>
      </w:r>
    </w:p>
    <w:p>
      <w:pPr>
        <w:pStyle w:val="2"/>
        <w:keepNext w:val="0"/>
        <w:keepLines w:val="0"/>
        <w:widowControl/>
        <w:suppressLineNumbers w:val="0"/>
      </w:pPr>
      <w:r>
        <w:rPr>
          <w:sz w:val="21"/>
          <w:szCs w:val="21"/>
        </w:rPr>
        <w:t>　　主要成果指标：</w:t>
      </w:r>
    </w:p>
    <w:p>
      <w:pPr>
        <w:pStyle w:val="2"/>
        <w:keepNext w:val="0"/>
        <w:keepLines w:val="0"/>
        <w:widowControl/>
        <w:suppressLineNumbers w:val="0"/>
      </w:pPr>
      <w:r>
        <w:rPr>
          <w:sz w:val="21"/>
          <w:szCs w:val="21"/>
        </w:rPr>
        <w:t>　　① 项目中易普森多用炉生产线引进与应用、BH催渗新技术研究与应用，促进企业掌握齿轮热处理变形规律，制定相关工艺规范，有效地系统控制齿轮渗碳淬火变形，稳定和提升产品质量。</w:t>
      </w:r>
    </w:p>
    <w:p>
      <w:pPr>
        <w:pStyle w:val="2"/>
        <w:keepNext w:val="0"/>
        <w:keepLines w:val="0"/>
        <w:widowControl/>
        <w:suppressLineNumbers w:val="0"/>
      </w:pPr>
      <w:r>
        <w:rPr>
          <w:sz w:val="21"/>
          <w:szCs w:val="21"/>
        </w:rPr>
        <w:t>　　② 建立起一组由项目负责人带领的高层次热处理工艺技术研究团队等。</w:t>
      </w:r>
    </w:p>
    <w:p>
      <w:pPr>
        <w:pStyle w:val="2"/>
        <w:keepNext w:val="0"/>
        <w:keepLines w:val="0"/>
        <w:widowControl/>
        <w:suppressLineNumbers w:val="0"/>
      </w:pPr>
      <w:r>
        <w:rPr>
          <w:sz w:val="21"/>
          <w:szCs w:val="21"/>
        </w:rPr>
        <w:t>　　③ 在中国汽车工程协会学术年会上发表了“车辆齿轮规模化连续生产中对钢材淬透性的控制与应用”论文。(附“发表论文”)</w:t>
      </w:r>
    </w:p>
    <w:p>
      <w:pPr>
        <w:pStyle w:val="2"/>
        <w:keepNext w:val="0"/>
        <w:keepLines w:val="0"/>
        <w:widowControl/>
        <w:suppressLineNumbers w:val="0"/>
      </w:pPr>
      <w:r>
        <w:rPr>
          <w:sz w:val="21"/>
          <w:szCs w:val="21"/>
        </w:rPr>
        <w:t>　　④ 在项目研究期间开发生产的新产品组织申请了实用新型专利。(附“专利申请受理通知书”)</w:t>
      </w:r>
    </w:p>
    <w:p>
      <w:pPr>
        <w:pStyle w:val="2"/>
        <w:keepNext w:val="0"/>
        <w:keepLines w:val="0"/>
        <w:widowControl/>
        <w:suppressLineNumbers w:val="0"/>
      </w:pPr>
      <w:r>
        <w:rPr>
          <w:sz w:val="21"/>
          <w:szCs w:val="21"/>
        </w:rPr>
        <w:t>　　虽然项目主要研究工作已基本完成，但项目的主要经济指标需至</w:t>
      </w:r>
      <w:r>
        <w:rPr>
          <w:rFonts w:hint="eastAsia"/>
          <w:sz w:val="21"/>
          <w:szCs w:val="21"/>
          <w:lang w:eastAsia="zh-CN"/>
        </w:rPr>
        <w:t>XXXX</w:t>
      </w:r>
      <w:r>
        <w:rPr>
          <w:sz w:val="21"/>
          <w:szCs w:val="21"/>
        </w:rPr>
        <w:t>年才能完全体现出来。按</w:t>
      </w:r>
      <w:r>
        <w:rPr>
          <w:rFonts w:hint="eastAsia"/>
          <w:sz w:val="21"/>
          <w:szCs w:val="21"/>
          <w:lang w:eastAsia="zh-CN"/>
        </w:rPr>
        <w:t>XXXX</w:t>
      </w:r>
      <w:r>
        <w:rPr>
          <w:sz w:val="21"/>
          <w:szCs w:val="21"/>
        </w:rPr>
        <w:t>年，公司就已取得生产销售螺旋锥齿轮</w:t>
      </w:r>
      <w:r>
        <w:rPr>
          <w:rFonts w:hint="eastAsia"/>
          <w:sz w:val="21"/>
          <w:szCs w:val="21"/>
          <w:lang w:eastAsia="zh-CN"/>
        </w:rPr>
        <w:t>XX</w:t>
      </w:r>
      <w:r>
        <w:rPr>
          <w:sz w:val="21"/>
          <w:szCs w:val="21"/>
        </w:rPr>
        <w:t>万套，比</w:t>
      </w:r>
      <w:r>
        <w:rPr>
          <w:rFonts w:hint="eastAsia"/>
          <w:sz w:val="21"/>
          <w:szCs w:val="21"/>
          <w:lang w:eastAsia="zh-CN"/>
        </w:rPr>
        <w:t>XXXX</w:t>
      </w:r>
      <w:r>
        <w:rPr>
          <w:sz w:val="21"/>
          <w:szCs w:val="21"/>
        </w:rPr>
        <w:t>年新增</w:t>
      </w:r>
      <w:r>
        <w:rPr>
          <w:rFonts w:hint="eastAsia"/>
          <w:sz w:val="21"/>
          <w:szCs w:val="21"/>
          <w:lang w:eastAsia="zh-CN"/>
        </w:rPr>
        <w:t>XX</w:t>
      </w:r>
      <w:r>
        <w:rPr>
          <w:sz w:val="21"/>
          <w:szCs w:val="21"/>
        </w:rPr>
        <w:t>万套，实现销售总额</w:t>
      </w:r>
      <w:r>
        <w:rPr>
          <w:rFonts w:hint="eastAsia"/>
          <w:sz w:val="21"/>
          <w:szCs w:val="21"/>
          <w:lang w:eastAsia="zh-CN"/>
        </w:rPr>
        <w:t>XXXX</w:t>
      </w:r>
      <w:r>
        <w:rPr>
          <w:sz w:val="21"/>
          <w:szCs w:val="21"/>
        </w:rPr>
        <w:t>万元，比去年增长</w:t>
      </w:r>
      <w:r>
        <w:rPr>
          <w:rFonts w:hint="eastAsia"/>
          <w:sz w:val="21"/>
          <w:szCs w:val="21"/>
          <w:lang w:eastAsia="zh-CN"/>
        </w:rPr>
        <w:t>XX</w:t>
      </w:r>
      <w:r>
        <w:rPr>
          <w:sz w:val="21"/>
          <w:szCs w:val="21"/>
        </w:rPr>
        <w:t>%的良好形势下，项目经济指标预计可达项目设计目标。</w:t>
      </w:r>
    </w:p>
    <w:p>
      <w:pPr>
        <w:pStyle w:val="2"/>
        <w:keepNext w:val="0"/>
        <w:keepLines w:val="0"/>
        <w:widowControl/>
        <w:suppressLineNumbers w:val="0"/>
      </w:pPr>
      <w:r>
        <w:rPr>
          <w:sz w:val="21"/>
          <w:szCs w:val="21"/>
        </w:rPr>
        <w:t>　　总之，项目可按合同要求完成并进行验收。</w:t>
      </w:r>
    </w:p>
    <w:p>
      <w:pPr>
        <w:pStyle w:val="2"/>
        <w:keepNext w:val="0"/>
        <w:keepLines w:val="0"/>
        <w:widowControl/>
        <w:suppressLineNumbers w:val="0"/>
      </w:pPr>
      <w:r>
        <w:rPr>
          <w:sz w:val="21"/>
          <w:szCs w:val="21"/>
        </w:rPr>
        <w:t>　　</w:t>
      </w:r>
      <w:r>
        <w:rPr>
          <w:rFonts w:hint="eastAsia"/>
          <w:sz w:val="21"/>
          <w:szCs w:val="21"/>
          <w:lang w:eastAsia="zh-CN"/>
        </w:rPr>
        <w:t>XXXXXX</w:t>
      </w:r>
      <w:r>
        <w:rPr>
          <w:sz w:val="21"/>
          <w:szCs w:val="21"/>
        </w:rPr>
        <w:t>实业有限公司</w:t>
      </w:r>
    </w:p>
    <w:p>
      <w:pPr>
        <w:pStyle w:val="2"/>
        <w:keepNext w:val="0"/>
        <w:keepLines w:val="0"/>
        <w:widowControl/>
        <w:suppressLineNumbers w:val="0"/>
      </w:pPr>
      <w:r>
        <w:rPr>
          <w:sz w:val="21"/>
          <w:szCs w:val="21"/>
        </w:rPr>
        <w:t>　　</w:t>
      </w:r>
      <w:r>
        <w:rPr>
          <w:rFonts w:hint="eastAsia"/>
          <w:sz w:val="21"/>
          <w:szCs w:val="21"/>
          <w:lang w:eastAsia="zh-CN"/>
        </w:rPr>
        <w:t>XXXX</w:t>
      </w:r>
      <w:r>
        <w:rPr>
          <w:sz w:val="21"/>
          <w:szCs w:val="21"/>
        </w:rPr>
        <w:t>年</w:t>
      </w:r>
      <w:r>
        <w:rPr>
          <w:rFonts w:hint="eastAsia"/>
          <w:sz w:val="21"/>
          <w:szCs w:val="21"/>
          <w:lang w:eastAsia="zh-CN"/>
        </w:rPr>
        <w:t>X</w:t>
      </w:r>
      <w:r>
        <w:rPr>
          <w:sz w:val="21"/>
          <w:szCs w:val="21"/>
        </w:rPr>
        <w:t>月</w:t>
      </w:r>
      <w:r>
        <w:rPr>
          <w:rFonts w:hint="eastAsia"/>
          <w:sz w:val="21"/>
          <w:szCs w:val="21"/>
          <w:lang w:eastAsia="zh-CN"/>
        </w:rPr>
        <w:t>XX</w:t>
      </w:r>
      <w:r>
        <w:rPr>
          <w:sz w:val="21"/>
          <w:szCs w:val="21"/>
        </w:rPr>
        <w:t>日</w:t>
      </w:r>
    </w:p>
    <w:p>
      <w:pPr>
        <w:pStyle w:val="2"/>
        <w:keepNext w:val="0"/>
        <w:keepLines w:val="0"/>
        <w:widowControl/>
        <w:suppressLineNumbers w:val="0"/>
      </w:pPr>
      <w:r>
        <w:rPr>
          <w:sz w:val="21"/>
          <w:szCs w:val="21"/>
        </w:rPr>
        <w:t>　　绩效实际完成情况与计划目标对照表</w:t>
      </w:r>
    </w:p>
    <w:tbl>
      <w:tblP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799"/>
        <w:gridCol w:w="3691"/>
        <w:gridCol w:w="4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left"/>
            </w:pPr>
            <w:r>
              <w:rPr>
                <w:rFonts w:hint="default" w:ascii="Times New Roman" w:hAnsi="Times New Roman" w:eastAsia="宋体" w:cs="Times New Roman"/>
                <w:kern w:val="0"/>
                <w:sz w:val="20"/>
                <w:szCs w:val="20"/>
                <w:bdr w:val="none" w:color="auto" w:sz="0" w:space="0"/>
                <w:lang w:val="en-US" w:eastAsia="zh-CN" w:bidi="ar"/>
              </w:rPr>
              <w:t> </w:t>
            </w:r>
          </w:p>
        </w:tc>
        <w:tc>
          <w:tcPr>
            <w:tcW w:w="3960"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8"/>
                <w:szCs w:val="28"/>
                <w:bdr w:val="none" w:color="auto" w:sz="0" w:space="0"/>
                <w:lang w:val="en-US" w:eastAsia="zh-CN" w:bidi="ar"/>
              </w:rPr>
              <w:t>立项目标</w:t>
            </w:r>
          </w:p>
        </w:tc>
        <w:tc>
          <w:tcPr>
            <w:tcW w:w="4329"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8"/>
                <w:szCs w:val="28"/>
                <w:bdr w:val="none" w:color="auto" w:sz="0" w:space="0"/>
                <w:lang w:val="en-US" w:eastAsia="zh-CN" w:bidi="ar"/>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6" w:hRule="atLeast"/>
        </w:trPr>
        <w:tc>
          <w:tcPr>
            <w:tcW w:w="82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4"/>
                <w:szCs w:val="24"/>
                <w:bdr w:val="none" w:color="auto" w:sz="0" w:space="0"/>
                <w:lang w:val="en-US" w:eastAsia="zh-CN" w:bidi="ar"/>
              </w:rPr>
              <w:t>主要技术指标</w:t>
            </w:r>
          </w:p>
        </w:tc>
        <w:tc>
          <w:tcPr>
            <w:tcW w:w="396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c>
          <w:tcPr>
            <w:tcW w:w="4329"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4"/>
                <w:szCs w:val="24"/>
                <w:bdr w:val="none" w:color="auto" w:sz="0" w:space="0"/>
                <w:lang w:val="en-US" w:eastAsia="zh-CN" w:bidi="ar"/>
              </w:rPr>
              <w:t>主要成果指标</w:t>
            </w:r>
          </w:p>
        </w:tc>
        <w:tc>
          <w:tcPr>
            <w:tcW w:w="396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c>
          <w:tcPr>
            <w:tcW w:w="4329"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82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4"/>
                <w:szCs w:val="24"/>
                <w:bdr w:val="none" w:color="auto" w:sz="0" w:space="0"/>
                <w:lang w:val="en-US" w:eastAsia="zh-CN" w:bidi="ar"/>
              </w:rPr>
              <w:t>主要经济指标</w:t>
            </w:r>
          </w:p>
        </w:tc>
        <w:tc>
          <w:tcPr>
            <w:tcW w:w="3960"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156" w:beforeLines="50" w:beforeAutospacing="0" w:after="156" w:afterLines="50" w:afterAutospacing="0" w:line="360" w:lineRule="auto"/>
              <w:ind w:left="0" w:right="0"/>
              <w:jc w:val="left"/>
            </w:pPr>
          </w:p>
        </w:tc>
        <w:tc>
          <w:tcPr>
            <w:tcW w:w="4329"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360" w:lineRule="auto"/>
              <w:ind w:left="0" w:right="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4"/>
                <w:szCs w:val="24"/>
                <w:bdr w:val="none" w:color="auto" w:sz="0" w:space="0"/>
                <w:lang w:val="en-US" w:eastAsia="zh-CN" w:bidi="ar"/>
              </w:rPr>
              <w:t>主要社会效益指标</w:t>
            </w:r>
          </w:p>
        </w:tc>
        <w:tc>
          <w:tcPr>
            <w:tcW w:w="396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c>
          <w:tcPr>
            <w:tcW w:w="4329"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trPr>
        <w:tc>
          <w:tcPr>
            <w:tcW w:w="82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4"/>
                <w:szCs w:val="24"/>
                <w:bdr w:val="none" w:color="auto" w:sz="0" w:space="0"/>
                <w:lang w:val="en-US" w:eastAsia="zh-CN" w:bidi="ar"/>
              </w:rPr>
              <w:t>经费筹措指标</w:t>
            </w:r>
          </w:p>
        </w:tc>
        <w:tc>
          <w:tcPr>
            <w:tcW w:w="396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c>
          <w:tcPr>
            <w:tcW w:w="4329"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1782" w:hRule="atLeast"/>
        </w:trPr>
        <w:tc>
          <w:tcPr>
            <w:tcW w:w="82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4"/>
                <w:szCs w:val="24"/>
                <w:bdr w:val="none" w:color="auto" w:sz="0" w:space="0"/>
                <w:lang w:val="en-US" w:eastAsia="zh-CN" w:bidi="ar"/>
              </w:rPr>
              <w:t>经费执行与预算指标</w:t>
            </w:r>
          </w:p>
        </w:tc>
        <w:tc>
          <w:tcPr>
            <w:tcW w:w="396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c>
          <w:tcPr>
            <w:tcW w:w="4329"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82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auto"/>
              <w:ind w:left="0" w:right="0"/>
              <w:jc w:val="center"/>
            </w:pPr>
            <w:r>
              <w:rPr>
                <w:rFonts w:hint="eastAsia" w:ascii="Times New Roman" w:hAnsi="Times New Roman" w:eastAsia="宋体" w:cs="Times New Roman"/>
                <w:b/>
                <w:kern w:val="0"/>
                <w:sz w:val="24"/>
                <w:szCs w:val="24"/>
                <w:bdr w:val="none" w:color="auto" w:sz="0" w:space="0"/>
                <w:lang w:val="en-US" w:eastAsia="zh-CN" w:bidi="ar"/>
              </w:rPr>
              <w:t>其它应考核的指标</w:t>
            </w:r>
          </w:p>
        </w:tc>
        <w:tc>
          <w:tcPr>
            <w:tcW w:w="396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left"/>
            </w:pPr>
            <w:r>
              <w:rPr>
                <w:rFonts w:hint="default" w:ascii="Times New Roman" w:hAnsi="Times New Roman" w:eastAsia="宋体" w:cs="Times New Roman"/>
                <w:kern w:val="0"/>
                <w:sz w:val="20"/>
                <w:szCs w:val="20"/>
                <w:bdr w:val="none" w:color="auto" w:sz="0" w:space="0"/>
                <w:lang w:val="en-US" w:eastAsia="zh-CN" w:bidi="ar"/>
              </w:rPr>
              <w:t> </w:t>
            </w:r>
          </w:p>
        </w:tc>
        <w:tc>
          <w:tcPr>
            <w:tcW w:w="4329"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left"/>
            </w:pPr>
            <w:r>
              <w:rPr>
                <w:rFonts w:hint="default" w:ascii="Times New Roman" w:hAnsi="Times New Roman" w:eastAsia="宋体" w:cs="Times New Roman"/>
                <w:kern w:val="0"/>
                <w:sz w:val="20"/>
                <w:szCs w:val="20"/>
                <w:bdr w:val="none" w:color="auto" w:sz="0" w:space="0"/>
                <w:lang w:val="en-US" w:eastAsia="zh-CN" w:bidi="ar"/>
              </w:rPr>
              <w:t> </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763956"/>
    <w:rsid w:val="31B66E78"/>
    <w:rsid w:val="3D763956"/>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2021-06-27T10:19:00Z</dcterms:created>
  <dc:creator>Gnepre</dc:creator>
  <cp:lastModifiedBy>Gnepre</cp:lastModifiedBy>
  <dcterms:modified xsi:type="dcterms:W3CDTF">2021-06-27T10:22:48Z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