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rFonts w:ascii="Calibri" w:hAnsi="Calibri" w:cs="Calibri"/>
          <w:b/>
          <w:bCs/>
          <w:kern w:val="0"/>
          <w:sz w:val="44"/>
          <w:szCs w:val="44"/>
          <w:lang w:val="en-US" w:eastAsia="zh-CN" w:bidi="ar"/>
        </w:rPr>
      </w:pPr>
      <w:r>
        <w:rPr>
          <w:rFonts w:hint="eastAsia" w:ascii="Calibri" w:hAnsi="Calibri" w:cs="Calibri"/>
          <w:b/>
          <w:bCs/>
          <w:kern w:val="0"/>
          <w:sz w:val="44"/>
          <w:szCs w:val="44"/>
          <w:lang w:val="en-US" w:eastAsia="zh-CN" w:bidi="ar"/>
        </w:rPr>
        <w:t>招聘问卷调研模板</w:t>
      </w:r>
    </w:p>
    <w:p>
      <w:pPr>
        <w:pStyle w:val="2"/>
        <w:keepNext w:val="0"/>
        <w:keepLines w:val="0"/>
        <w:widowControl/>
        <w:suppressLineNumbers w:val="0"/>
        <w:spacing w:before="0" w:beforeAutospacing="1" w:after="0" w:afterAutospacing="1"/>
        <w:ind w:left="0" w:right="0"/>
        <w:jc w:val="left"/>
      </w:pPr>
      <w:r>
        <w:rPr>
          <w:rFonts w:ascii="Calibri" w:hAnsi="Calibri" w:cs="Calibri"/>
          <w:kern w:val="0"/>
          <w:sz w:val="21"/>
          <w:szCs w:val="21"/>
          <w:lang w:val="en-US" w:eastAsia="zh-CN" w:bidi="ar"/>
        </w:rPr>
        <w:t>　　</w:t>
      </w:r>
      <w:r>
        <w:rPr>
          <w:rFonts w:hint="default" w:ascii="Calibri" w:hAnsi="Calibri" w:cs="Calibri"/>
          <w:kern w:val="0"/>
          <w:sz w:val="21"/>
          <w:szCs w:val="21"/>
          <w:lang w:val="en-US" w:eastAsia="zh-CN" w:bidi="ar"/>
        </w:rPr>
        <w:t>1. 公司全体调研</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企业领导上ERP软件最需求处理的问题是什么?到达什么方针?(重要)</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整个公司的安排结构图，结构阐明?(重要)</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各个首要部分首要责任?</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公司的全体经营战略?</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5、 公司出售战略?</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 公司收购战略</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7、 公司财政办理战略?</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收购办理调研提纲</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2.1、 收购办理全体部分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调研客户收购部分的安排机构、内部人员分工状况以及各自参加的作业流程以及岗位责任。</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客户的收购事务分类状况，供货商及物料是否指定了收购员?</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现在公司收购单据首要有哪些?如请购单、合平等。请供给单据样本。</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公司对收购单据(合同、订单等)的保密性有何规矩?如，哪些单据只能哪些人检查?哪些人有权对哪些单据进行修正?等等。</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2.2、 事务流程部分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收购方案的拟定(包含收购方案的编制、编制时考虑的要素、批阅承认到提交收购部分履行收购的全过程);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请购的流程，什么样的事务用请购如：出产材料收购、低值易耗收购、固定资产收购、办公用品收购等;</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收购订单的生成及办理;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收购入库流程;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5. 收购退货流程;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 收购付款流程;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2.3、 供货商办理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现在供货商档案办理的流程，供货商档案的信息首要有哪些?由谁来保护供货商信息?参加该流程的部分及岗位有哪些?</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客户现在的供货商数量大概有多少个?其间固定供货商有多少?</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依据不同的目标要求(如供货才能、技术服务、价格、产品质量、区域等)，供货商的类别怎么区分?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2.4、 其它事宜</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收购事务办理中现在存在哪些杰出问题?原因安在?</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对ERP体系有哪些需求和希望?</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收购退货怎么处理?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有哪些报表需求?</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2.5、 未尽事宜</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除以上内容，在收购事务办理方面尚有一些重要或需提请留意的方面，请予以列示，也可提出事务改善的定见和主张。</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出售办理调研提纲</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3.1、 出售办理全体部分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客户出售部的安排机构、人员分工状况?请扼要描绘各自参加的作业流程与岗位责任。(能够运用文字、图表描绘)</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出售部分与财政怎么联接?(财政事务一体化)</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开票责任问题</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收款责任问题</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出售部分与收购(或库房)怎么联接?是否由出售订单来驱动近期的收购? 怎么驱动?</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事务员要进行怎样的查核?</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5. 现在怎么对产品进行定价?定价的办法有哪些?有哪些部分及岗位参加?</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 是否有促销办理及其怎么办理?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7. 是否有包装物及包装物怎么进行办理?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8. 你们怎样保护你们的出售数据?关于出售数据是否进行拜访权限操控?</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9. 现在公司出售单据首要有哪些?如报价单、合平等。请供给单据样本。</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3.2、 事务流程部分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出售方案与出售猜测的拟定，考虑的要素</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出售报价流程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出售订单评定及签定流程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是否存在发货通知单?</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5. 出售发货的详细流程，包含批号的承认、库房的承认、数量的承认、需求的单据等</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 出售退货的处理流程?出售退货有哪些部分及岗位参加?需办哪些手续?有何单据?</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7. 出售收款的事务流程(包含现销和赊销和分期付款)</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8. 是否有托付代销事务及其流程;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9. 是否有直运出售事务及其流程;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3.3、 客户办理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出售途径有哪些?其各自的特色是什么?对不同途径出售方针有何不同(信誉优惠?价格?发货优先级)?是否有专门的部分或岗位担任途径办理?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现在的客户可分为哪几类?分类的规范是什么?各自的需求特色是什么?是否有专人担任1对1办理(客户经理)?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出售事务中是否对客户有信誉额度及信誉期限的约束?是怎么进行的?</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3.4、 其他事宜</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客户出售环节上最大的问题是什么</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3.5、 未尽事宜</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除以上内容，尚有一些重要或需提请留意的未尽事宜，请予以列示?</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在事务上下游范围内看，哪个环节或方面的作业还能够进一步改善?</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您以为公司尚应该树立或完善哪些准则?</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库存办理调研提纲</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4.1、 库存基本状况</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参加“库存办理”功能的部分及人员有哪些?请描绘各自参加的作业流程以及岗位责任。(能够运用文字、图表描绘)</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现在物品有无编码，编码规矩是什么?有无类别的区分?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现在是怎么对物品进行分类的?</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有无拼装拆开事务?</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5. 是否有多计量单位存在?假如有怎么换算?</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 有无相应的预警及报警设置?</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7. 库房可用量怎么核算?</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8. 是否有最大最小库存?拟定最大最小库存的办法和考虑的要素是什么?</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9. 各库房或存货的计价办法怎样?</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10. 现在公司库存单据首要有哪些?如出库单、入库单等。请供给单据样本。</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4.2、 库存事务流程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库房之间的调拨流程是怎样的?参加的部分及岗位有哪些?流通的单据有哪些?</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出售出库的流程是怎样的?流通的单据有哪些?</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出售退货入库的流程是怎样的?流通的单据有哪些?</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是否答应废品退回? 退回流程怎么?</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5. 低值易耗品领料是怎么操控和办理的?有何单据?</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 怎么对库房进行盘点?谁担任盘点?其周期怎么?</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7. 现在有无特别的库存事务?如借货等。</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8. 板滞料的确定处理流程?流通的单据有哪些?</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9. 物料的作废处理流程?流通的单据有哪些?</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4.3、 其它事宜</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库存办理现在存在哪些首要的问题?</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对ERP体系有哪些需求和希望?</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有哪些报表需求?</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4.4、 未尽事宜</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除以上内容，在库存事务办理方面尚有一些重要或需提请留意的方面，请予以列示，也可提出事务改善的定见和主张。</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 财政核算调研提纲</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6.1 全体部分(管帐人员：)</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企业的安排结构图及部分首要责任;</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财政部的安排机构和岗位设置，各自的岗位责任.请供给安排结构图，扼要阐明部分责任并注明人数(可运用文字或图表，或供给相关材料阐明)。</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主管管帐：例如：总账、报表、费用类凭据、本钱凭据(本钱核算)、转账凭据。</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材料管帐：例如：收入凭据、材料凭据、来往凭据;材料明细账(手艺挂号半制品，产制品、产品在总帐处理)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出纳：例如：现金、银行事务，挂号现金、银行帐，对银行帐，不做凭据。</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账套的管帐年度，管帐期间;</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记账本位币;是否有外币?</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5. 财政核算需求出的报表</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 存货运用移动平移法仍是什么办法?</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6.2 总账部分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管帐科目的结构和详细编码规矩;</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凭据类别及凭据编号、打印;</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详细买卖等所对应的明细科目;(总帐、库存科目承认)</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权限操控;(例如：)</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财政经理：审/记账/查账</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管帐：能够查账</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出纳：能够查账</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6.3 应收款办理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应收收款核算科目;是否分国内应收和国外应收?</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相关单据规划;</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预收账款的相关流程;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发票办理;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5. 应收收据;</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 催款办理;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7. 对账办理;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8. 扣头处理流程;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9. 账龄剖析和坏账办理;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10. 收款处理流程;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11. 核销处理流程;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12. 转账处理流程;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13. 信誉操控;</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14. 预警、报警设置;</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15. 相关的统计剖析报表;</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6.4应付款办理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付款核算科目;</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相关单据规划;</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对账办理;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预付账款相关流程;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5. 运费处理;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6. 付款触及的内部单据;</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7. 收购付款请求流程;</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8. 核销处理;</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9. 预警、报警设置;</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10. 信誉操控;</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11. 相关的统计剖析;</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7.文档阐明</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1. 提纲中问题假如触及多个部分及岗位，可由相关人员评论答复。</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2. 提纲中触及的问题可供给相关材料(如单据、报表等)予以阐明。</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3. 提纲中说到的流程能够经过流程图予以描绘的可结合事务流程现状描绘予以表达阐明。</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4. 调研的过程中请各部分参加调研的人员请一起带着手艺下日常作业的文档模版。</w:t>
      </w:r>
      <w:r>
        <w:rPr>
          <w:kern w:val="0"/>
          <w:sz w:val="24"/>
          <w:lang w:val="en-US" w:eastAsia="zh-CN" w:bidi="ar"/>
        </w:rPr>
        <w:t xml:space="preserve"> </w:t>
      </w:r>
    </w:p>
    <w:p>
      <w:pPr>
        <w:pStyle w:val="2"/>
        <w:keepNext w:val="0"/>
        <w:keepLines w:val="0"/>
        <w:widowControl/>
        <w:suppressLineNumbers w:val="0"/>
        <w:spacing w:before="0" w:beforeAutospacing="1" w:after="0" w:afterAutospacing="1"/>
        <w:ind w:left="0" w:right="0"/>
        <w:jc w:val="left"/>
      </w:pPr>
      <w:r>
        <w:rPr>
          <w:rFonts w:hint="default" w:ascii="Calibri" w:hAnsi="Calibri" w:cs="Calibri"/>
          <w:kern w:val="0"/>
          <w:sz w:val="21"/>
          <w:szCs w:val="21"/>
          <w:lang w:val="en-US" w:eastAsia="zh-CN" w:bidi="ar"/>
        </w:rPr>
        <w:t>　　5. 可依据公司实际状况自行添加部分调研概况。</w:t>
      </w:r>
      <w:r>
        <w:rPr>
          <w:kern w:val="0"/>
          <w:sz w:val="24"/>
          <w:lang w:val="en-US" w:eastAsia="zh-CN" w:bidi="ar"/>
        </w:rPr>
        <w:t xml:space="preserve"> </w:t>
      </w:r>
      <w:bookmarkStart w:id="0" w:name="_GoBack"/>
      <w:bookmarkEnd w:id="0"/>
    </w:p>
    <w:p>
      <w:pPr>
        <w:keepNext w:val="0"/>
        <w:keepLines w:val="0"/>
        <w:widowControl/>
        <w:suppressLineNumbers w:val="0"/>
        <w:spacing w:before="0" w:beforeAutospacing="1" w:after="0" w:afterAutospacing="1"/>
        <w:ind w:left="0" w:right="0"/>
        <w:jc w:val="left"/>
      </w:pPr>
      <w:r>
        <w:rPr>
          <w:rFonts w:hint="default" w:ascii="Calibri" w:hAnsi="Calibri" w:cs="Calibri" w:eastAsiaTheme="minorEastAsia"/>
          <w:kern w:val="0"/>
          <w:sz w:val="21"/>
          <w:szCs w:val="21"/>
          <w:lang w:val="en-US" w:eastAsia="zh-CN" w:bidi="ar"/>
        </w:rPr>
        <w:t> </w:t>
      </w:r>
      <w:r>
        <w:rPr>
          <w:rFonts w:asciiTheme="minorHAnsi" w:hAnsiTheme="minorHAnsi" w:eastAsiaTheme="minorEastAsia" w:cstheme="minorBidi"/>
          <w:kern w:val="0"/>
          <w:sz w:val="24"/>
          <w:szCs w:val="24"/>
          <w:lang w:val="en-US" w:eastAsia="zh-CN" w:bidi="ar"/>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EB7512"/>
    <w:rsid w:val="11EB7512"/>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2021-06-27T15:35:00Z</dcterms:created>
  <dc:creator>Gnepre</dc:creator>
  <cp:lastModifiedBy>Gnepre</cp:lastModifiedBy>
  <dcterms:modified xsi:type="dcterms:W3CDTF">2021-06-27T15:36:16Z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