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rFonts w:hint="eastAsia"/>
          <w:sz w:val="44"/>
          <w:szCs w:val="44"/>
        </w:rPr>
        <w:t>工程可行性研究报告</w:t>
      </w:r>
    </w:p>
    <w:p>
      <w:pPr>
        <w:pStyle w:val="5"/>
        <w:bidi w:val="0"/>
        <w:jc w:val="left"/>
      </w:pPr>
      <w:r>
        <w:t>　　项目建设的必要性和条件</w:t>
      </w:r>
    </w:p>
    <w:p>
      <w:pPr>
        <w:pStyle w:val="5"/>
        <w:bidi w:val="0"/>
        <w:jc w:val="left"/>
      </w:pPr>
      <w:r>
        <w:t>　　1、建设的必要性分析</w:t>
      </w:r>
    </w:p>
    <w:p>
      <w:pPr>
        <w:pStyle w:val="5"/>
        <w:bidi w:val="0"/>
        <w:ind w:firstLine="562"/>
        <w:jc w:val="left"/>
        <w:rPr>
          <w:rFonts w:hint="eastAsia"/>
          <w:lang w:eastAsia="zh-CN"/>
        </w:rPr>
      </w:pPr>
      <w:r>
        <w:t>2、建设条件分析：包括场址建设条件、其它条件分析</w:t>
      </w:r>
      <w:r>
        <w:rPr>
          <w:rFonts w:hint="eastAsia"/>
          <w:lang w:eastAsia="zh-CN"/>
        </w:rPr>
        <w:t>。</w:t>
      </w:r>
    </w:p>
    <w:p>
      <w:pPr>
        <w:pStyle w:val="5"/>
        <w:bidi w:val="0"/>
        <w:ind w:firstLine="562"/>
        <w:jc w:val="left"/>
        <w:rPr>
          <w:rFonts w:hint="eastAsia" w:eastAsia="仿宋"/>
          <w:lang w:eastAsia="zh-CN"/>
        </w:rPr>
      </w:pPr>
      <w:r>
        <w:t>3、资源条件评价：包括资源可利用量、资源品质情况、资源赋存条件</w:t>
      </w:r>
      <w:r>
        <w:rPr>
          <w:rFonts w:hint="eastAsia"/>
          <w:lang w:eastAsia="zh-CN"/>
        </w:rPr>
        <w:t>。</w:t>
      </w:r>
    </w:p>
    <w:p>
      <w:pPr>
        <w:pStyle w:val="5"/>
        <w:bidi w:val="0"/>
        <w:jc w:val="left"/>
      </w:pPr>
      <w:r>
        <w:t>　　建设规模与产品方案</w:t>
      </w:r>
    </w:p>
    <w:p>
      <w:pPr>
        <w:pStyle w:val="5"/>
        <w:bidi w:val="0"/>
        <w:jc w:val="left"/>
      </w:pPr>
      <w:r>
        <w:t>　　1、建设规模</w:t>
      </w:r>
    </w:p>
    <w:p>
      <w:pPr>
        <w:pStyle w:val="5"/>
        <w:bidi w:val="0"/>
        <w:jc w:val="left"/>
      </w:pPr>
      <w:r>
        <w:t>　　2、产品方案</w:t>
      </w:r>
    </w:p>
    <w:p>
      <w:pPr>
        <w:pStyle w:val="5"/>
        <w:bidi w:val="0"/>
        <w:jc w:val="left"/>
      </w:pPr>
      <w:r>
        <w:t>　　技术方案、设备方案和工程方案</w:t>
      </w:r>
    </w:p>
    <w:p>
      <w:pPr>
        <w:pStyle w:val="5"/>
        <w:bidi w:val="0"/>
        <w:jc w:val="left"/>
      </w:pPr>
      <w:r>
        <w:t>　　(一)技术方案</w:t>
      </w:r>
    </w:p>
    <w:p>
      <w:pPr>
        <w:pStyle w:val="5"/>
        <w:bidi w:val="0"/>
        <w:jc w:val="left"/>
      </w:pPr>
      <w:r>
        <w:t>　　1、生产方法</w:t>
      </w:r>
    </w:p>
    <w:p>
      <w:pPr>
        <w:pStyle w:val="5"/>
        <w:bidi w:val="0"/>
        <w:jc w:val="left"/>
      </w:pPr>
      <w:r>
        <w:t>　　2、工艺流程</w:t>
      </w:r>
    </w:p>
    <w:p>
      <w:pPr>
        <w:pStyle w:val="5"/>
        <w:bidi w:val="0"/>
        <w:jc w:val="left"/>
      </w:pPr>
      <w:r>
        <w:t>　　(二)主要设备方案</w:t>
      </w:r>
    </w:p>
    <w:p>
      <w:pPr>
        <w:pStyle w:val="5"/>
        <w:bidi w:val="0"/>
        <w:jc w:val="left"/>
      </w:pPr>
      <w:r>
        <w:t>　　1、主要设备选型</w:t>
      </w:r>
    </w:p>
    <w:p>
      <w:pPr>
        <w:pStyle w:val="5"/>
        <w:bidi w:val="0"/>
        <w:jc w:val="left"/>
      </w:pPr>
      <w:r>
        <w:t>　　2、主要设备来源</w:t>
      </w:r>
    </w:p>
    <w:p>
      <w:pPr>
        <w:pStyle w:val="5"/>
        <w:bidi w:val="0"/>
        <w:jc w:val="left"/>
      </w:pPr>
      <w:r>
        <w:t>　　(三)工程方案</w:t>
      </w:r>
    </w:p>
    <w:p>
      <w:pPr>
        <w:pStyle w:val="5"/>
        <w:bidi w:val="0"/>
        <w:ind w:firstLine="562"/>
        <w:jc w:val="left"/>
      </w:pPr>
      <w:r>
        <w:t>1、建、构筑物的建筑特征、结构及面积方案</w:t>
      </w:r>
    </w:p>
    <w:p>
      <w:pPr>
        <w:pStyle w:val="5"/>
        <w:bidi w:val="0"/>
        <w:ind w:firstLine="562"/>
        <w:jc w:val="left"/>
      </w:pPr>
      <w:r>
        <w:t>2、建筑安装工程量及“三材”用量估算</w:t>
      </w:r>
    </w:p>
    <w:p>
      <w:pPr>
        <w:pStyle w:val="5"/>
        <w:bidi w:val="0"/>
        <w:jc w:val="left"/>
      </w:pPr>
      <w:r>
        <w:t>　　3、主要建、构筑物工程一览表</w:t>
      </w:r>
    </w:p>
    <w:p>
      <w:pPr>
        <w:pStyle w:val="5"/>
        <w:bidi w:val="0"/>
        <w:jc w:val="left"/>
      </w:pPr>
      <w:r>
        <w:t>　　投资估算及资金筹措</w:t>
      </w:r>
    </w:p>
    <w:p>
      <w:pPr>
        <w:pStyle w:val="5"/>
        <w:bidi w:val="0"/>
        <w:jc w:val="left"/>
      </w:pPr>
      <w:r>
        <w:t>　　(一)投资估算</w:t>
      </w:r>
    </w:p>
    <w:p>
      <w:pPr>
        <w:pStyle w:val="5"/>
        <w:bidi w:val="0"/>
        <w:ind w:firstLine="562"/>
        <w:jc w:val="left"/>
      </w:pPr>
      <w:r>
        <w:t>1、建设投资估算　　</w:t>
      </w:r>
    </w:p>
    <w:p>
      <w:pPr>
        <w:pStyle w:val="5"/>
        <w:bidi w:val="0"/>
        <w:ind w:firstLine="562"/>
        <w:jc w:val="left"/>
      </w:pPr>
      <w:r>
        <w:t>2、流动资金估算</w:t>
      </w:r>
    </w:p>
    <w:p>
      <w:pPr>
        <w:pStyle w:val="5"/>
        <w:bidi w:val="0"/>
        <w:jc w:val="left"/>
      </w:pPr>
      <w:r>
        <w:t>　　3、投资估算表</w:t>
      </w:r>
    </w:p>
    <w:p>
      <w:pPr>
        <w:pStyle w:val="5"/>
        <w:bidi w:val="0"/>
        <w:jc w:val="left"/>
      </w:pPr>
      <w:r>
        <w:t>　　(二)资金筹措</w:t>
      </w:r>
    </w:p>
    <w:p>
      <w:pPr>
        <w:pStyle w:val="5"/>
        <w:bidi w:val="0"/>
        <w:jc w:val="left"/>
      </w:pPr>
      <w:r>
        <w:t>　　1、自筹资金</w:t>
      </w:r>
    </w:p>
    <w:p>
      <w:pPr>
        <w:pStyle w:val="5"/>
        <w:bidi w:val="0"/>
        <w:jc w:val="left"/>
      </w:pPr>
      <w:r>
        <w:t>　　2、其它来源</w:t>
      </w:r>
    </w:p>
    <w:p>
      <w:pPr>
        <w:pStyle w:val="5"/>
        <w:bidi w:val="0"/>
        <w:jc w:val="left"/>
      </w:pPr>
      <w:r>
        <w:t>　　</w:t>
      </w:r>
      <w:bookmarkStart w:id="0" w:name="_GoBack"/>
      <w:bookmarkEnd w:id="0"/>
      <w:r>
        <w:t>效益分析</w:t>
      </w:r>
    </w:p>
    <w:p>
      <w:pPr>
        <w:pStyle w:val="5"/>
        <w:bidi w:val="0"/>
        <w:jc w:val="left"/>
      </w:pPr>
      <w:r>
        <w:t>　　(一)经济效益</w:t>
      </w:r>
    </w:p>
    <w:p>
      <w:pPr>
        <w:pStyle w:val="5"/>
        <w:bidi w:val="0"/>
        <w:jc w:val="left"/>
      </w:pPr>
      <w:r>
        <w:t>　　1、编制销售收入估算表</w:t>
      </w:r>
    </w:p>
    <w:p>
      <w:pPr>
        <w:pStyle w:val="5"/>
        <w:bidi w:val="0"/>
        <w:jc w:val="left"/>
      </w:pPr>
      <w:r>
        <w:t>　　2、编制总成本费用表和分项成本估算表</w:t>
      </w:r>
    </w:p>
    <w:p>
      <w:pPr>
        <w:pStyle w:val="5"/>
        <w:bidi w:val="0"/>
        <w:jc w:val="left"/>
      </w:pPr>
      <w:r>
        <w:t>　　3、利润与税收分析</w:t>
      </w:r>
    </w:p>
    <w:p>
      <w:pPr>
        <w:pStyle w:val="5"/>
        <w:bidi w:val="0"/>
        <w:jc w:val="left"/>
      </w:pPr>
      <w:r>
        <w:t>　　4、投资回收期</w:t>
      </w:r>
    </w:p>
    <w:p>
      <w:pPr>
        <w:pStyle w:val="5"/>
        <w:bidi w:val="0"/>
        <w:jc w:val="left"/>
      </w:pPr>
      <w:r>
        <w:t>　　5、投资利润率</w:t>
      </w:r>
    </w:p>
    <w:p>
      <w:pPr>
        <w:pStyle w:val="5"/>
        <w:bidi w:val="0"/>
        <w:jc w:val="left"/>
      </w:pPr>
      <w:r>
        <w:t>　　(二)社会效益</w:t>
      </w:r>
    </w:p>
    <w:p>
      <w:pPr>
        <w:pStyle w:val="5"/>
        <w:bidi w:val="0"/>
        <w:jc w:val="left"/>
      </w:pPr>
      <w:r>
        <w:t>　</w:t>
      </w:r>
    </w:p>
    <w:p>
      <w:pPr>
        <w:pStyle w:val="5"/>
        <w:bidi w:val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812465"/>
    <w:rsid w:val="2C812465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42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2021-07-21T07:56:00Z</dcterms:created>
  <dc:creator>南京星智万合网络科技有限公司</dc:creator>
  <cp:lastModifiedBy>南京星智万合网络科技有限公司</cp:lastModifiedBy>
  <dcterms:modified xsi:type="dcterms:W3CDTF">2021-07-21T08:38:38Z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