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ind w:firstLine="562"/>
        <w:jc w:val="center"/>
      </w:pPr>
      <w:r>
        <w:rPr>
          <w:rFonts w:hint="eastAsia"/>
          <w:sz w:val="44"/>
          <w:szCs w:val="44"/>
        </w:rPr>
        <w:t>企业调研报告的范文</w:t>
      </w:r>
    </w:p>
    <w:p>
      <w:pPr>
        <w:pStyle w:val="5"/>
        <w:bidi w:val="0"/>
        <w:ind w:firstLine="562" w:firstLineChars="200"/>
        <w:jc w:val="left"/>
      </w:pPr>
      <w:r>
        <w:t>一、生产企业现状</w:t>
      </w:r>
    </w:p>
    <w:p>
      <w:pPr>
        <w:pStyle w:val="5"/>
        <w:bidi w:val="0"/>
        <w:jc w:val="left"/>
      </w:pPr>
      <w:r>
        <w:t>　　通过调查发现，工作中存在的问题是：</w:t>
      </w:r>
    </w:p>
    <w:p>
      <w:pPr>
        <w:pStyle w:val="5"/>
        <w:bidi w:val="0"/>
        <w:jc w:val="left"/>
      </w:pPr>
      <w:r>
        <w:t>　　1、思想不够解放。还存在着发展定位不高、怕担市场风险的错误认识，没能把握住机遇，导致企业发展不快。</w:t>
      </w:r>
    </w:p>
    <w:p>
      <w:pPr>
        <w:pStyle w:val="5"/>
        <w:bidi w:val="0"/>
        <w:jc w:val="left"/>
      </w:pPr>
      <w:r>
        <w:t>　　2、产品科技含量底。当地劳动力市场人员不足，使现有的设备不能全部正常运转，影响了企业的高速度发展。</w:t>
      </w:r>
    </w:p>
    <w:p>
      <w:pPr>
        <w:pStyle w:val="5"/>
        <w:bidi w:val="0"/>
        <w:jc w:val="left"/>
      </w:pPr>
      <w:r>
        <w:t>　　3、缺乏高素质的管理人才。企业内高素质、经营理念先进的管理人才较少，加上企业疏于对人才的培训，导致企业不能形成一支高效的管理人才队伍。</w:t>
      </w:r>
    </w:p>
    <w:p>
      <w:pPr>
        <w:pStyle w:val="5"/>
        <w:bidi w:val="0"/>
        <w:jc w:val="left"/>
      </w:pPr>
      <w:r>
        <w:t>　　二、下步工作的打算</w:t>
      </w:r>
    </w:p>
    <w:p>
      <w:pPr>
        <w:pStyle w:val="5"/>
        <w:bidi w:val="0"/>
        <w:ind w:firstLine="562"/>
        <w:jc w:val="left"/>
      </w:pPr>
      <w:r>
        <w:t>1、发展思路是：加强企业的内部管理，促进生产机制的高效运转，提高产品数量，提升产品质量，扩大市场占有率，利用自主出口权的优势，使产品迅速打入国际市场。</w:t>
      </w:r>
    </w:p>
    <w:p>
      <w:pPr>
        <w:pStyle w:val="5"/>
        <w:bidi w:val="0"/>
        <w:ind w:firstLine="562"/>
        <w:jc w:val="left"/>
      </w:pPr>
      <w:r>
        <w:t>2、具体工作措施：</w:t>
      </w:r>
    </w:p>
    <w:p>
      <w:pPr>
        <w:pStyle w:val="5"/>
        <w:bidi w:val="0"/>
        <w:jc w:val="left"/>
      </w:pPr>
      <w:r>
        <w:t>　　加大企业投入，增加企业效益，带动经济发展。充分利用已有的自主出口权积极向国外市场进军，打出产品品牌，使代理出口变为自主出口，增加企业效益。</w:t>
      </w:r>
    </w:p>
    <w:p>
      <w:pPr>
        <w:pStyle w:val="5"/>
        <w:bidi w:val="0"/>
        <w:jc w:val="left"/>
      </w:pPr>
      <w:r>
        <w:t>　　加强企业内部管理。</w:t>
      </w:r>
      <w:bookmarkStart w:id="0" w:name="_GoBack"/>
      <w:bookmarkEnd w:id="0"/>
      <w:r>
        <w:t>培训提高现有人才，引进科技人才，向管理要质量，向先进机制要产量，向科技、人才要效益。最大限度地调动每一位员工的积极性，挖掘他们的潜力，激发他们干事创业的激情。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733D97"/>
    <w:rsid w:val="46733D97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2021-09-16T16:28:00Z</dcterms:created>
  <dc:creator>南京星智万合网络科技有限公司</dc:creator>
  <cp:lastModifiedBy>南京星智万合网络科技有限公司</cp:lastModifiedBy>
  <dcterms:modified xsi:type="dcterms:W3CDTF">2021-09-16T16:35:14Z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