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自纠自查报告范文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为进一步加强施工现场管理，迎接住房城乡建设部xx年中旬的检查，xx地铁一期工程(xx号线)土建项目部于20xx年xx月xx日至xx日开展了质量安全自查自纠活动。按照《建设单位城市轨道交通工程质量安全检查要点》提出的内容进行自查自纠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一、施工现场安全检查。</w:t>
      </w:r>
      <w:bookmarkStart w:id="0" w:name="_GoBack"/>
      <w:bookmarkEnd w:id="0"/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根据xx城市轨道交通建设项目施工现场管理标准(土建)规定的要求，对我项目部已开工的三个工区(xx、xx、xx段)进行了检查，发现了一些问题，进行了总结和认真分析。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1、安全检查。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进入施工现场的人员不戴安全帽。通过对施工人员的安全教育和处罚措施，所有进入施工现场的人员都正确佩戴安全帽。安全帽质量符合要求，有产品合格证。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Xx段深基坑东侧车辆出入口临边防护不完善。已用安全围栏和密目安全网封闭，并在围栏下设置68厘米高的墙挡台。Xx段二级边坡水池及基坑楼梯等设施未设置防护网，已用安全网封闭防护。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Xx轴临边防护未安装，未悬挂安全警示牌。现已安装密目围栏进行封闭防护，安全警示标志挂到位。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口围栏及密目安全网已做好安全防护，围栏下无18cm高脚块。施工现场的安全警示标志比较齐全，围挡上设置黄色警示灯。xx隧道通风设施已安装完毕，隧道内空气质量良好，隧道内存在明显积水。主隧道两侧及水平通道内均设置排水沟，并安排专人清理，确保隧道内排水畅通。竖井内沉淀池积水较多，已安排更换大功率泥浆泵，以保证竖井的抽排水能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xx井临边防护已设置围栏，围栏下未设置18cm高的脚板。因为有钢炮罩，围栏施工暂时没有做。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工作区的喷漆布有很多灰尘，有些喷漆布被划伤了。已经安排人更换破损的布，定期清理灰尘。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2.应急物资。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Xx段设有明显的应急物资标志。应急物资包括沙袋、水泥和方木。在xx区，有一个专门存放应急物资的仓库。Xx由于空间狭小，部分应急物资存放在竖井水平通道末端。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3、施工现场标志管理。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Xx钢材加工棚缺少机械标识，已联系广告公司催货。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Xx路段安全警示标志不全，已联系广告公司紧急生产。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4.生活区。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职工宿舍单位人员密度较高，对宿舍卫生状况进行检查。有私拉乱扯电线的现象。厨房内无灭火器，已设置足够的消防设施。板房的材料是防火的，板房的地板已经防火了。健康责任制和宿舍制度已经贴在墙上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Xx段消防设施不足，已购置，设备齐全。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生活区用电已经常态化，每个宿舍都有安全漏电保护。所有室内电线都用绝缘电线盒布线。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5.临时用电。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段钢筋加工棚一配电箱因接线未绑牢导致烧黑，现场已更换。基坑二级平台西侧有一个配电箱损坏，顶盖变形开裂，无法起到防雨作用。现在已经换了。一次和二次配电箱前配置了绝缘踏板。所有配电箱均已敷设管道，并设置所有保温管道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xx井字框维修平台第一个电箱门损坏，已更换。西永隧道个别配电箱内有杂物，已由电工清理。电器箱内禁止放置杂物。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6.隧道里没有紧急逃生路线的迹象。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隧道内设置了紧急逃生通道的标志牌。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7.xx段基坑东端喷射混凝土脱落。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xx段基坑东端脱落的喷射混凝土应重新喷射，并通过喷射进行压实。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8.xx部分排水措施不足。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隧道积水明显，已在主隧道两侧及水平通道内设置排水沟。由于主洞排水沟不畅，约束上的积水无法顺利排出。已安排专人清理积水，确保隧道内排水畅通。竖井内沉淀池积水较多。已安排更换大功率泥浆泵，以保证竖井的抽排水能力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9、机械设备检查。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(1)xx号井架起升设备东侧楼梯上的控制箱没有防护门，但增加了防护门，防止意外触电事故；Xx井架起升设备钢丝绳、大车运行轨道润滑油不足，钢丝绳、大车运行轨道已加润滑油。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⑵xx空压机的空气过滤器有灰尘，所以每周清洁空气过滤器，确保无灰尘；空压机接地线装置损坏，电工应及时更换接地线装置；xx空压机的空气过滤器有灰尘，所以每周清洗2-3次空气过滤器，确保没有灰尘。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(3)、xx搅拌机运动齿轮润滑油充足，钢丝绳无损伤，箕斗闭锁装置牢固，限位器灵敏，运行状况良好。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(4)电焊机内灰尘较多，不利于散热。电焊机操作人员每周清理电焊机灰尘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次，确保电焊机正常安全运行。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⑸xx段钻机平台有大量废料，未及时清理。钻床操作人员每天下班时，应清理床身上的金属废料和灰尘，以保证机器的正常运行。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⑹、××段钢筋切断机机身接头配电线设置位置不合理，钢筋报废，未清理干净，现场电工已重新设置接头电线位置，设置合理，钢筋切断机操作人员下班时应及时清理机身，且其运行无异常情况。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二是行业内的安全检查。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根据市政工程管理处《关于规范管理市政工程安全资料的通知》(xx政管字[20xx]第xx号)，检查了安全行业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个台账。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检查主要问题: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1、特种作业人员。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.电工操作证已过期，已停止操作，已责令尽快复查证。现已整改完毕，证书已提交主管审核。施工现场其他特种作业人员均持有特种作业操作证，包括龙门吊司机、龙门吊指挥人员、电缆工、电工、焊工等。证书期限符合要求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进场施工人员的在岗培训教育不足，已于xx、xx日晚对各工区施工人员进行了安全教育培训。培训由陈主持，培训内容包括:工人进入施工现场后必须掌握的安全知识；各种手持电机和机械设备的操作程序和安全操作注意事项；学习各工种、各工序的安全施工要点；正确使用各种劳动防护用品；以及事故发生后自救的常识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3.未开展炸药“五双”管理，未开展“五双”管理已整改。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第三，行业内的质量检查。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根据市工程管理处《关于开展轨道交通工程质量安全专项检查的通知》(xx政管字[20xx]第xx号)，开展了行业内的质量检查。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发现的主要问题: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1.没有技术管理体系。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工程部补充了技术管理体系。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2.质量验收体系不包括隐蔽工程检查体系。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安全质量部的质量验收体系已经更新，隐蔽工程的验收也包括进取。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3.施工组织设计有遗漏。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工程部对施工组织设计中遗漏的项目进行了补充。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4.一些设计变更程序不完善。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工程部将改进程序不完善的设计变更程序。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Xx集团有限公司。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Xx地铁一期工程(xx线)土建xx标段项目部。</w:t>
      </w:r>
    </w:p>
    <w:p>
      <w:pPr>
        <w:pStyle w:val="4"/>
        <w:bidi w:val="0"/>
        <w:rPr>
          <w:rFonts w:hint="eastAsia"/>
        </w:rPr>
      </w:pPr>
    </w:p>
    <w:p>
      <w:pPr>
        <w:pStyle w:val="4"/>
        <w:bidi w:val="0"/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Xx年xx月xx日。</w:t>
      </w:r>
    </w:p>
    <w:p>
      <w:pPr>
        <w:pStyle w:val="4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26D58"/>
    <w:rsid w:val="24426D58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仿宋"/>
    <w:basedOn w:val="1"/>
    <w:qFormat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2021-09-24T06:53:00Z</dcterms:created>
  <dc:creator>南京星智万合网络科技有限公司</dc:creator>
  <cp:lastModifiedBy>南京星智万合网络科技有限公司</cp:lastModifiedBy>
  <dcterms:modified xsi:type="dcterms:W3CDTF">2021-09-24T06:55:13Z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