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750" w:type="pct"/>
        <w:tblCellSpacing w:w="1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2799"/>
        <w:gridCol w:w="1224"/>
        <w:gridCol w:w="1566"/>
        <w:gridCol w:w="253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44"/>
                <w:szCs w:val="44"/>
                <w:lang w:val="en-US" w:eastAsia="zh-CN"/>
              </w:rPr>
              <w:t>个人简历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基本信息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zh-CN"/>
              </w:rPr>
              <w:t>姓：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名：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性别：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出生日期：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手机号码：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电子邮件：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身份证号码：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政治面貌：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籍贯：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期望面试地：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/>
                <w:sz w:val="24"/>
                <w:szCs w:val="24"/>
                <w:lang w:val="en-US" w:eastAsia="zh-CN"/>
              </w:rPr>
              <w:t>户籍地址：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家庭详细地址：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紧急联系人：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紧急联系人电话：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教育经历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教育经历一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学历：</w:t>
            </w: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学习成绩排名：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入学时间：</w:t>
            </w: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毕业时间：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毕业院校所在区域：</w:t>
            </w: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毕业院校：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专业大类：</w:t>
            </w: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专业：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学分绩点：</w:t>
            </w: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语言能力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在校期间任职经历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任职经历一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部门：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职位：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任职时长：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任职经历二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部门：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职位：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任职时长：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岗位职责：</w:t>
            </w:r>
          </w:p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任职期间参加的活动或项目介绍：</w:t>
            </w:r>
          </w:p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请从大学生求职的思考角度，对自己做一个SWOT分析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24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综合以上分析，请你进一步描述自己需要一份什么样的工作？符合市场职业发展趋势，有学习机会，有灵活性，符合所学专业最佳。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496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其他信息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15" w:type="dxa"/>
        </w:trPr>
        <w:tc>
          <w:tcPr>
            <w:tcW w:w="17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个人特长：</w:t>
            </w:r>
          </w:p>
        </w:tc>
        <w:tc>
          <w:tcPr>
            <w:tcW w:w="171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你将来期望的工作城市-1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</w:p>
        </w:tc>
        <w:tc>
          <w:tcPr>
            <w:tcW w:w="1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你将来期望的工作城市-2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</w:p>
        </w:tc>
      </w:tr>
    </w:tbl>
    <w:p>
      <w:pPr>
        <w:pStyle w:val="4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513B9"/>
    <w:rsid w:val="683513B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2021-10-03T07:25:00Z</dcterms:created>
  <dc:creator>南京星智万合网络科技有限公司</dc:creator>
  <cp:lastModifiedBy>南京星智万合网络科技有限公司</cp:lastModifiedBy>
  <dcterms:modified xsi:type="dcterms:W3CDTF">2021-10-03T07:31:10Z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