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人事行政制度</w:t>
      </w:r>
    </w:p>
    <w:p>
      <w:pPr>
        <w:pStyle w:val="5"/>
        <w:bidi w:val="0"/>
      </w:pPr>
      <w:r>
        <w:t>1.签署合同。</w:t>
      </w:r>
    </w:p>
    <w:p>
      <w:pPr>
        <w:pStyle w:val="5"/>
        <w:bidi w:val="0"/>
      </w:pPr>
      <w:r>
        <w:t>劳动合同。因特殊原因不能签署的，必须及时补充。</w:t>
      </w:r>
    </w:p>
    <w:p>
      <w:pPr>
        <w:pStyle w:val="5"/>
        <w:bidi w:val="0"/>
      </w:pPr>
      <w:r>
        <w:t>二.合同期限及试用期:</w:t>
      </w:r>
    </w:p>
    <w:p>
      <w:pPr>
        <w:pStyle w:val="5"/>
        <w:bidi w:val="0"/>
      </w:pPr>
      <w:r>
        <w:t>(</w:t>
      </w:r>
      <w:r>
        <w:rPr>
          <w:rFonts w:hint="eastAsia"/>
          <w:lang w:val="en-US" w:eastAsia="zh-CN"/>
        </w:rPr>
        <w:t>1</w:t>
      </w:r>
      <w:r>
        <w:t>)部门经理劳动合同签订时间为三年，试用期一般为三个月。</w:t>
      </w:r>
    </w:p>
    <w:p>
      <w:pPr>
        <w:pStyle w:val="5"/>
        <w:bidi w:val="0"/>
      </w:pPr>
      <w:r>
        <w:t>(十)其他人员的合同期、试用期根据工程进度确定:</w:t>
      </w:r>
    </w:p>
    <w:p>
      <w:pPr>
        <w:pStyle w:val="5"/>
        <w:bidi w:val="0"/>
      </w:pPr>
      <w:r>
        <w:t>本合同x年的试用期不超过x个月，但一般为三个月;</w:t>
      </w:r>
    </w:p>
    <w:p>
      <w:pPr>
        <w:pStyle w:val="5"/>
        <w:bidi w:val="0"/>
      </w:pPr>
      <w:r>
        <w:t>合同期在X年以上X年以下的，试用期为X个月;</w:t>
      </w:r>
    </w:p>
    <w:p>
      <w:pPr>
        <w:pStyle w:val="5"/>
        <w:bidi w:val="0"/>
      </w:pPr>
      <w:r>
        <w:t>合同期限不满X年的，试用期为X个月。</w:t>
      </w:r>
    </w:p>
    <w:p>
      <w:pPr>
        <w:pStyle w:val="5"/>
        <w:bidi w:val="0"/>
      </w:pPr>
      <w:r>
        <w:t>(十)新聘用的具有一定工作经验的人员，经总经理、董事长特别批准，可缩短或不设试用期。</w:t>
      </w:r>
    </w:p>
    <w:p>
      <w:pPr>
        <w:pStyle w:val="5"/>
        <w:bidi w:val="0"/>
      </w:pPr>
      <w:r>
        <w:t>(十)工作表现优异的员工可提前终止试用。</w:t>
      </w:r>
    </w:p>
    <w:p>
      <w:pPr>
        <w:pStyle w:val="5"/>
        <w:bidi w:val="0"/>
      </w:pPr>
      <w:r>
        <w:t>三.劳动合同变更。</w:t>
      </w:r>
    </w:p>
    <w:p>
      <w:pPr>
        <w:pStyle w:val="5"/>
        <w:bidi w:val="0"/>
      </w:pPr>
      <w:r>
        <w:t>(</w:t>
      </w:r>
      <w:r>
        <w:rPr>
          <w:rFonts w:hint="eastAsia"/>
          <w:lang w:val="en-US" w:eastAsia="zh-CN"/>
        </w:rPr>
        <w:t>1</w:t>
      </w:r>
      <w:r>
        <w:t>)合同期内，员工发生调薪、内部调动、培训等情况时。，相关手续的形式视为劳动合同的附件，视为劳动合同的变更，具有法律效力，双方不得另行签订新的劳动合同。劳动合同的主要条款如有变更，双方应协商签订补充协议。</w:t>
      </w:r>
    </w:p>
    <w:p>
      <w:pPr>
        <w:pStyle w:val="5"/>
        <w:bidi w:val="0"/>
      </w:pPr>
      <w:r>
        <w:t>(</w:t>
      </w:r>
      <w:r>
        <w:rPr>
          <w:rFonts w:hint="eastAsia"/>
          <w:lang w:val="en-US" w:eastAsia="zh-CN"/>
        </w:rPr>
        <w:t>2</w:t>
      </w:r>
      <w:r>
        <w:t>)任职期间严重违反公司规章制度，公司提出解除劳动合同的，由公司出具《解除劳动合同通知书》，员工在收到后X日内办理离职手续，公司有权对给公司造成的经济损失进行赔偿。</w:t>
      </w:r>
    </w:p>
    <w:p>
      <w:pPr>
        <w:pStyle w:val="5"/>
        <w:bidi w:val="0"/>
      </w:pPr>
      <w:r>
        <w:t>(</w:t>
      </w:r>
      <w:r>
        <w:rPr>
          <w:rFonts w:hint="eastAsia"/>
          <w:lang w:val="en-US" w:eastAsia="zh-CN"/>
        </w:rPr>
        <w:t>3</w:t>
      </w:r>
      <w:bookmarkStart w:id="0" w:name="_GoBack"/>
      <w:bookmarkEnd w:id="0"/>
      <w:r>
        <w:t>)公司因其他法定原因提出解除劳动合同的，应提前XX天通知或支付X个月工资，公司出具《解除劳动合同通知书》，员工收到后办理相关离职手续，待离职交接手续完成后方可结算工资。依法应当给予补偿的，应当在办理离职交接手续后的工资支付日结算。</w:t>
      </w:r>
    </w:p>
    <w:p>
      <w:pPr>
        <w:pStyle w:val="5"/>
        <w:bidi w:val="0"/>
      </w:pPr>
      <w:r>
        <w:t>四.劳动合同期满。劳动合同到期时，公司应提前一个月与员工协商决定是否续签劳动合同。办公室出具《拟续订劳动合同通知书》或《解除劳动合同通知书》，员工在接到通知后一周内交验收据并办理相关手续。</w:t>
      </w:r>
    </w:p>
    <w:p>
      <w:pPr>
        <w:pStyle w:val="5"/>
        <w:bidi w:val="0"/>
      </w:pPr>
      <w:r>
        <w:t>合同的保管。所有劳动合同由公司办公室保管，一份由员工本人保管。员工劳动合同保存两年，无特殊情况经公司领导审核后销毁。</w:t>
      </w:r>
    </w:p>
    <w:p>
      <w:pPr>
        <w:pStyle w:val="5"/>
        <w:bidi w:val="0"/>
      </w:pPr>
      <w:r>
        <w:t>招聘管理</w:t>
      </w:r>
    </w:p>
    <w:p>
      <w:pPr>
        <w:pStyle w:val="5"/>
        <w:bidi w:val="0"/>
      </w:pPr>
      <w:r>
        <w:t>一、招聘计划:公司根据项目进度和组织架构确定招聘计划。</w:t>
      </w:r>
    </w:p>
    <w:p>
      <w:pPr>
        <w:pStyle w:val="5"/>
        <w:bidi w:val="0"/>
      </w:pPr>
      <w:r>
        <w:t>二.招聘原则:坚持公开、公平、公正竞争的原则，人尽其才、任人唯贤的原则，坚持公开招聘、择优招聘。</w:t>
      </w:r>
    </w:p>
    <w:p>
      <w:pPr>
        <w:pStyle w:val="5"/>
        <w:bidi w:val="0"/>
      </w:pPr>
      <w:r>
        <w:t>3.招聘渠道:人才市场、网络招聘、媒体招聘、校园招聘、员工推荐、猎头公司等。</w:t>
      </w:r>
    </w:p>
    <w:p>
      <w:pPr>
        <w:pStyle w:val="5"/>
        <w:bidi w:val="0"/>
      </w:pPr>
      <w:r>
        <w:t>四、公司招聘流程：</w:t>
      </w:r>
    </w:p>
    <w:p>
      <w:pPr>
        <w:pStyle w:val="5"/>
        <w:bidi w:val="0"/>
      </w:pPr>
      <w:r>
        <w:rPr>
          <w:lang w:val="en-US" w:eastAsia="zh-CN"/>
        </w:rPr>
        <w:drawing>
          <wp:inline distT="0" distB="0" distL="114300" distR="114300">
            <wp:extent cx="5676900" cy="8877300"/>
            <wp:effectExtent l="0" t="0" r="0" b="0"/>
            <wp:docPr id="3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887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</w:pPr>
      <w:r>
        <w:t>注：应聘者需提供相关证明文件，包括身份证、学历证书、职称证书、职业资格证书、原单位离职证明。以上证件需原件，经审查后证书原件归还本人，证件复印件公司存档。</w:t>
      </w:r>
    </w:p>
    <w:p>
      <w:pPr>
        <w:pStyle w:val="5"/>
        <w:bidi w:val="0"/>
      </w:pPr>
      <w:r>
        <w:t>五、招聘要求：</w:t>
      </w:r>
    </w:p>
    <w:p>
      <w:pPr>
        <w:pStyle w:val="5"/>
        <w:bidi w:val="0"/>
      </w:pPr>
      <w:r>
        <w:t>严格把关，保证招聘质量，宁缺勿滥。</w:t>
      </w:r>
    </w:p>
    <w:p>
      <w:pPr>
        <w:pStyle w:val="5"/>
        <w:bidi w:val="0"/>
      </w:pPr>
      <w:r>
        <w:t>严格审查应聘人员资料的真实性和可信度。</w:t>
      </w:r>
    </w:p>
    <w:p>
      <w:pPr>
        <w:pStyle w:val="5"/>
        <w:bidi w:val="0"/>
      </w:pPr>
      <w:r>
        <w:t>严格按照招聘岗位工作说明书中任职资格进行筛选，录用人员不得低于该岗位最低任职资格。</w:t>
      </w:r>
    </w:p>
    <w:p>
      <w:pPr>
        <w:pStyle w:val="5"/>
        <w:bidi w:val="0"/>
      </w:pPr>
      <w:r>
        <w:t>六、人员甄选：</w:t>
      </w:r>
    </w:p>
    <w:p>
      <w:pPr>
        <w:pStyle w:val="5"/>
        <w:bidi w:val="0"/>
      </w:pPr>
      <w:r>
        <w:t>(X)甄选方法：笔试、面试、小组讨论等。</w:t>
      </w:r>
    </w:p>
    <w:p>
      <w:pPr>
        <w:pStyle w:val="5"/>
        <w:bidi w:val="0"/>
      </w:pPr>
      <w:r>
        <w:t>(X)面试分工：</w:t>
      </w:r>
    </w:p>
    <w:tbl>
      <w:tblPr>
        <w:tblW w:w="70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1978"/>
        <w:gridCol w:w="4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</w:pPr>
            <w:r>
              <w:rPr>
                <w:lang w:val="en-US" w:eastAsia="zh-CN"/>
              </w:rPr>
              <w:t>面试人</w:t>
            </w:r>
          </w:p>
        </w:tc>
        <w:tc>
          <w:tcPr>
            <w:tcW w:w="4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</w:pPr>
            <w:r>
              <w:rPr>
                <w:rFonts w:hint="default"/>
                <w:lang w:val="en-US" w:eastAsia="zh-CN"/>
              </w:rPr>
              <w:t>面试项目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</w:pPr>
            <w:r>
              <w:rPr>
                <w:rFonts w:hint="default"/>
                <w:lang w:val="en-US" w:eastAsia="zh-CN"/>
              </w:rPr>
              <w:t>X</w:t>
            </w: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</w:pPr>
            <w:r>
              <w:rPr>
                <w:rFonts w:hint="default"/>
                <w:lang w:val="en-US" w:eastAsia="zh-CN"/>
              </w:rPr>
              <w:t>办公室主管</w:t>
            </w:r>
          </w:p>
        </w:tc>
        <w:tc>
          <w:tcPr>
            <w:tcW w:w="4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</w:pPr>
            <w:r>
              <w:rPr>
                <w:rFonts w:hint="default"/>
                <w:lang w:val="en-US" w:eastAsia="zh-CN"/>
              </w:rPr>
              <w:t>基本素质、相关经验、综合能力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</w:pPr>
            <w:r>
              <w:rPr>
                <w:rFonts w:hint="default"/>
                <w:lang w:val="en-US" w:eastAsia="zh-CN"/>
              </w:rPr>
              <w:t>X</w:t>
            </w: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</w:pPr>
            <w:r>
              <w:rPr>
                <w:rFonts w:hint="default"/>
                <w:lang w:val="en-US" w:eastAsia="zh-CN"/>
              </w:rPr>
              <w:t>用人部门经理</w:t>
            </w:r>
          </w:p>
        </w:tc>
        <w:tc>
          <w:tcPr>
            <w:tcW w:w="4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</w:pPr>
            <w:r>
              <w:rPr>
                <w:rFonts w:hint="default"/>
                <w:lang w:val="en-US" w:eastAsia="zh-CN"/>
              </w:rPr>
              <w:t>专业知识、专业技能、执行能力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</w:pPr>
            <w:r>
              <w:rPr>
                <w:rFonts w:hint="default"/>
                <w:lang w:val="en-US" w:eastAsia="zh-CN"/>
              </w:rPr>
              <w:t>X</w:t>
            </w: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</w:pPr>
            <w:r>
              <w:rPr>
                <w:rFonts w:hint="default"/>
                <w:lang w:val="en-US" w:eastAsia="zh-CN"/>
              </w:rPr>
              <w:t>录用决策人</w:t>
            </w:r>
          </w:p>
        </w:tc>
        <w:tc>
          <w:tcPr>
            <w:tcW w:w="4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</w:pPr>
            <w:r>
              <w:rPr>
                <w:rFonts w:hint="default"/>
                <w:lang w:val="en-US" w:eastAsia="zh-CN"/>
              </w:rPr>
              <w:t>知识面、发展潜力、个人品质、总体评价</w:t>
            </w:r>
          </w:p>
        </w:tc>
      </w:tr>
    </w:tbl>
    <w:p>
      <w:pPr>
        <w:pStyle w:val="5"/>
        <w:bidi w:val="0"/>
      </w:pPr>
      <w:r>
        <w:t>(X)背景调查：招聘重要岗位人员，要求确认应聘者的资料真实性，办公室需进一步了解应聘者的工作能力及性格等相关情况。</w:t>
      </w:r>
    </w:p>
    <w:p>
      <w:pPr>
        <w:pStyle w:val="5"/>
        <w:bidi w:val="0"/>
      </w:pPr>
      <w:r>
        <w:t>七、录用通知：办公室向应聘者书面通知录用情况，准确传达报到时间及报到相关事宜等。</w:t>
      </w:r>
    </w:p>
    <w:p>
      <w:pPr>
        <w:pStyle w:val="5"/>
        <w:bidi w:val="0"/>
      </w:pPr>
      <w:r>
        <w:t>员工考勤管理</w:t>
      </w:r>
    </w:p>
    <w:p>
      <w:pPr>
        <w:pStyle w:val="5"/>
        <w:bidi w:val="0"/>
      </w:pPr>
      <w:r>
        <w:t>一、公司实行每周双休工作制。</w:t>
      </w:r>
    </w:p>
    <w:p>
      <w:pPr>
        <w:pStyle w:val="5"/>
        <w:bidi w:val="0"/>
      </w:pPr>
      <w:r>
        <w:t>二、工作时间： 夏令时间：(X月X日～XX月XX日)</w:t>
      </w:r>
    </w:p>
    <w:p>
      <w:pPr>
        <w:pStyle w:val="5"/>
        <w:bidi w:val="0"/>
      </w:pPr>
      <w:r>
        <w:t>上午：X：XX—XX：XX;下午：XX：XX—XX：XX</w:t>
      </w:r>
    </w:p>
    <w:p>
      <w:pPr>
        <w:pStyle w:val="5"/>
        <w:bidi w:val="0"/>
      </w:pPr>
      <w:r>
        <w:t>冬令时间(XX月X日～X月XX日)：</w:t>
      </w:r>
    </w:p>
    <w:p>
      <w:pPr>
        <w:pStyle w:val="5"/>
        <w:bidi w:val="0"/>
      </w:pPr>
      <w:r>
        <w:t>上午：X：XX——XX：XX;下午：XX：XX——XX：XX</w:t>
      </w:r>
    </w:p>
    <w:p>
      <w:pPr>
        <w:pStyle w:val="5"/>
        <w:bidi w:val="0"/>
      </w:pPr>
      <w:r>
        <w:t>三、考勤人员：除董事长、总经理及驾驶员以外的所有人员都要进行考勤。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4.考勤:办公室负责考勤。收集办公室的原始考勤记录，作为员工绩效考核的内容之一。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5.迟到早退:迟到是指超过规定时间XX分钟以上，早退是指提前离岗下班；迟到或早退，每次扣XX元；当天迟到或早退超过XX分钟，每次扣XX元；当天迟到或早退超过X小时，每次扣XXX元；当日迟到或早退超过X小时的，按旷工半天计算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不及物动词旷工:员工旷工一天，扣一天基本工资和岗位工资，扣违纪工资XXX元。旷工以半天为最小计算单位，少于半天的算半天。连续旷工超过三天，或一年内累计旷工超过XX天的，公司将解除劳动合同，不给予经济补偿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七.外出:员工因公外出或出差，外出前需填写《申请表》并征得部门负责人同意。未经主管允许外出者，按旷工处理。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假期管理系统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一、各种假期。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.国家法定休假:员工每年可享受11次带薪休假(元旦、春节、清明、劳动节、端午节、国庆节、中秋节)。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.年假:凡在公司工作满x年的员工，从第x年起享受x天带薪年假；年满XX年但未满XX年的员工，每年可享受XX天带薪年休假；年满XX年的员工每年可享受XX天的带薪年假。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当年符合年休假的，经部门申请由部门安排，因工作原因未能安排年休假的，年底由公司安排。如果公司因工作需要不休假，公司会给我一些补偿。如果年假没有用完一次，请单独休假，但只能在一年之内。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婚假:如果在法定年龄结婚(女性XX年，男性XX年)，可以享受x天婚假。符合晚婚年龄者(女XX岁，男XX岁)可享受XX天晚婚假(含X天法定婚假)。再婚可以享受法定婚假，但不能享受晚婚假。申请婚假，必须在结婚登记之日起一年内出示结婚证原件。(试用期员工不享受)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.产假:女职工未晚育的，给予XX天产假；晚育可享受XXX天产假(女性满XX岁，晚育)。产假期间，每月工资和年终考核工资将按计划发放。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.陪产假:公司男性员工在妻子分娩时，分娩期间给予x天带薪陪产假。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.丧假:丧假是指本人直系亲属(包括配偶、子女、父母、祖父母(父母)、配偶的父母和祖父母(父母))死亡，公司凭有效证明视距离允许休假X - X天。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探亲假:(工作满一年的外籍员工)是指公休日不能与配偶或父母团聚的人员。符合条件的未婚人士每年最多探望父母XX天；探望配偶的已婚人士每年最多可休假XX天；每x年，探望父母的已婚人士将获得最多XX天的假期。探亲假包括节假日，探亲假包括年假。如果先请了元旦假再请探亲假，相应的天数会被扣除。探亲假期间，按月发放工资，但年终绩效考核工资按天扣除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.以上假期公司根据工作需要核定假期天数。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十、凡符合下列条件之一者，不享受年休假或探亲假: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㈩一年累计病假超过XX天；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(x)一年累计事假超过XX天；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㈩产假加一年年假；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(十)当年探亲天数超过年休假的，不再享受年休假。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XX。病假/事假:员工因公休假，每月事假超过X天的，扣除超出部分相应天数的日工资。员工因病请病假，每月请病假超过X天的，超过相应天数部分的日工资按XX%支付。病假超过XX天的，按医疗期规定办理。请半天假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XX。医疗期:患病或非因工负伤的医疗期按国家政策执行。试用期员工原则上不享受医疗期。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第二，请假申请。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.以上假期，除休息日和法定节假日外，其他所有节假日均须填写休假申请表。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.员工必须以书面形式申请休假:休假不足一天的，由直接主管批准并报办公室备案；连续两天以上(含两天)的，必须报总经理批准；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、未经批准请假的，按旷工处理。除了特殊情况。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、连续请假三天以上(含三天)，需提前七天提出申请，并向主管做临时工作调动。申请表应提交办公室备案，否则按旷工处理。</w:t>
      </w:r>
    </w:p>
    <w:p>
      <w:pPr>
        <w:pStyle w:val="5"/>
        <w:bidi w:val="0"/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.如遇突发病假，及时与部门负责人电话请假，上班当天及时办理书面手续。未完成书面手续的，按旷工处理。三天或三天以上的病假需要医院证明。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62E39"/>
    <w:rsid w:val="390829E2"/>
    <w:rsid w:val="47062E39"/>
    <w:rsid w:val="6F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adjustRightInd/>
      <w:snapToGrid/>
      <w:spacing w:before="100" w:beforeAutospacing="1" w:after="100" w:afterAutospacing="1"/>
    </w:pPr>
    <w:rPr>
      <w:rFonts w:hint="eastAsia" w:ascii="宋体" w:hAnsi="宋体" w:eastAsia="宋体"/>
      <w:sz w:val="24"/>
      <w:szCs w:val="24"/>
    </w:rPr>
  </w:style>
  <w:style w:type="paragraph" w:customStyle="1" w:styleId="5">
    <w:name w:val="仿宋"/>
    <w:basedOn w:val="1"/>
    <w:uiPriority w:val="0"/>
    <w:rPr>
      <w:rFonts w:eastAsia="仿宋" w:cs="仿宋"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2021-09-27T14:20:00Z</dcterms:created>
  <dc:creator>南京星智万合网络科技有限公司</dc:creator>
  <cp:lastModifiedBy>南京星智万合网络科技有限公司</cp:lastModifiedBy>
  <dcterms:modified xsi:type="dcterms:W3CDTF">2021-09-27T14:25:09Z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