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工作调研报告范文</w:t>
      </w:r>
    </w:p>
    <w:p>
      <w:pPr>
        <w:pStyle w:val="4"/>
        <w:bidi w:val="0"/>
        <w:rPr>
          <w:rFonts w:hint="eastAsia"/>
        </w:rPr>
      </w:pPr>
      <w:r>
        <w:rPr>
          <w:rFonts w:hint="eastAsia"/>
        </w:rPr>
        <w:t>一、机关、企业、事业单位和医院控烟工作对XX机关、企业和诊所进行了走访。在《管理条例》颁布前，这些机构在墙壁或走廊甚至厕所的明显位置张贴禁止吸烟或禁止吸烟的标志。他们经常在机关、企业、诊所的办公室、厕所、走廊吸烟，在角落、垃圾桶、花盆等隐蔽的地方发现烟头。《管理条例》颁布后，机关、企业、诊所等办公场所未发现吸烟现象，部分吸烟者在厕所吸烟，厕所内发现丢弃的烟头。二.酒店和宾馆的控烟走访XX宾馆，发现在《管理条例》颁布前，大部分餐厅都张贴了禁烟标志和宣传标语，但个别客人仍然无法改变用餐时吸烟的习惯。与此同时，烟灰缸被放在酒店里，但餐馆里的服务员不太劝阻，烟头也存在于垃圾桶、花盆等隐蔽的地方。《管理条例》颁布后，来餐馆就餐的客人少吸烟或听从劝阻，不在餐馆吸烟。餐厅里没有烟灰缸，大多数包间都被提醒禁烟，但还是有一些人在没有服务员的情况下吸烟。走访XX酒店后发现，在《管理条例》颁布前，大部分酒店都张贴了禁烟标识，但仍有部分酒店前台摆放烟灰缸，部分客人吸烟，管理人员未能履行监管职责。《管理条例》颁布后，前台没有摆放烟灰缸，但也没有禁烟劝导者。大多数客人建议在进入酒店前熄灭香烟，或在室外吸烟后进入酒店。客房里有禁烟提示，但仍有一些人在客房里吸烟。三.互联网和娱乐场所控烟走访XX网吧和XX娱乐场所，发现在《管理条例》颁布前，个别网吧门前有大量烟头，网吧内张贴有禁烟标志，但吸烟现象较多，吸烟用具摆放在室内，房间内烟雾弥漫，角落、地板、卫生间等处随处可见烟头。《管理条例》颁布后，大多数网吧的室内外环境得到改善，管理者及时劝阻吸烟者在室外吸烟，控烟效果明显。《管理条例》颁布前，歌舞厅、歌厅、理发店吸烟者较多，角落、地板、卫生间到处都是烟头。虽然张贴了禁烟标志，但管理不到位，室内吸烟较多。《管理条例》颁布后，大部分娱乐场所的控烟管理得到明显改善。经营者发现吸烟者可以及时劝阻吸烟或在户外吸烟，大多数吸烟者可以自觉执行。有的烟民躲在厕所里抽烟，地上的烟头数量也大大减少。四.控烟效果分析本次调查显示，自《管理条例》颁布一年多以来，控烟工作取得了一定成效，大部分公共场所成为禁烟场所，大部分场所安装了禁烟手册和标志，部分场所还安装了与禁烟相关的宣传资料。这些措施在一定程度上限制了吸烟者在公共场所的吸烟行为，为不吸烟者避免被动吸烟创造了良好的环境。</w:t>
      </w:r>
      <w:r>
        <w:rPr>
          <w:rFonts w:hint="eastAsia"/>
          <w:lang w:val="en-US" w:eastAsia="zh-CN"/>
        </w:rPr>
        <w:t>XX%</w:t>
      </w:r>
      <w:r>
        <w:rPr>
          <w:rFonts w:hint="eastAsia"/>
        </w:rPr>
        <w:t>的公共场所在《管理规定》实施前没有禁烟标志，只有XX</w:t>
      </w:r>
      <w:bookmarkStart w:id="0" w:name="_GoBack"/>
      <w:bookmarkEnd w:id="0"/>
      <w:r>
        <w:rPr>
          <w:rFonts w:hint="eastAsia"/>
        </w:rPr>
        <w:t>个公共场所在实施后没有禁烟标志；《管理条例》实施前XX个场合有人吸烟，实施后那些场合吸烟的人只占</w:t>
      </w:r>
      <w:r>
        <w:rPr>
          <w:rFonts w:hint="eastAsia"/>
          <w:lang w:val="en-US" w:eastAsia="zh-CN"/>
        </w:rPr>
        <w:t>XX%</w:t>
      </w:r>
      <w:r>
        <w:rPr>
          <w:rFonts w:hint="eastAsia"/>
        </w:rPr>
        <w:t>。《管理条例》实施前XX次发现烟头，实施后仅发现</w:t>
      </w:r>
      <w:r>
        <w:rPr>
          <w:rFonts w:hint="eastAsia"/>
          <w:lang w:val="en-US" w:eastAsia="zh-CN"/>
        </w:rPr>
        <w:t>XX%</w:t>
      </w:r>
      <w:r>
        <w:rPr>
          <w:rFonts w:hint="eastAsia"/>
        </w:rPr>
        <w:t>，差异显著。《管理条例》实施后，公共场所张贴禁烟标志、发现烟头等情况有明显改善，禁烟物品摆放、吸烟人数控制等方面发生重大变化。5.控烟中存在的问题与练习虽然控烟效果开始显现成效，但在一些禁止吸烟的法定场合仍存在一些问题与练习。说明《管理规定》执行中还存在一些困难，公共场所吸烟尚未完全消除，公共场所全面禁烟氛围尚未完全建立，宣传覆盖面不广，控烟知识无法人人知晓。部分单位控烟宣传工具使用较少，单位宣传栏和媒体没有控烟内容。几乎没有禁烟的迹象，他们进入单位后感受不到浓厚的控烟氛围。餐饮场所、互联网场所、娱乐场所、星级酒店仍是控烟重点。不及物动词控烟建议真正实施控烟必须多措并举。为进一步提高控烟效果，建议大力宣传《行政法规》，加大对吸烟危害福祉的宣传力度，进一步唤起公众对控烟的足够重视。大力提倡戒烟是减少吸烟危害的唯一规定。你越早戒烟越好。任何年龄的戒烟都能受益。同时，公共场所领导要以身作则，自觉遵守《管理规定》，成立控烟领导小组，并指定专人负责控烟，职责明确。需要建立《控烟巡查劝阻管理办法》，配备控烟巡查员，佩戴岗位标志，明确手册负有在公共场所劝阻吸烟的责任和义务。相关职能单位要认真履行全面、协调、监督检查职责，按照《管理规定手册》对违反禁烟法律法规的单位、经营户和当事人进行劝阻。加强执法主体的人力、财力、物力配置，提高监测单位和公共场所、工作单位的预防吸烟意识，对违法行为依法惩处，发现吸烟及时劝阻，提示法定禁烟单位仍需加强对相关人员的幸福感教育，落实劝阻工作。</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D66D8"/>
    <w:rsid w:val="1B834F13"/>
    <w:rsid w:val="390829E2"/>
    <w:rsid w:val="620D66D8"/>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2021-09-23T15:06:00Z</dcterms:created>
  <dc:creator>南京星智万合网络科技有限公司</dc:creator>
  <cp:lastModifiedBy>南京星智万合网络科技有限公司</cp:lastModifiedBy>
  <dcterms:modified xsi:type="dcterms:W3CDTF">2021-09-23T15:09:46Z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