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档案管理制度</w:t>
      </w:r>
    </w:p>
    <w:p>
      <w:pPr>
        <w:pStyle w:val="5"/>
        <w:bidi w:val="0"/>
        <w:jc w:val="left"/>
      </w:pPr>
      <w:r>
        <w:t>　　文书档案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1、</w:t>
      </w:r>
      <w:r>
        <w:t>上级机关颁发的法规命令、指示、决定、决议、通知、任免、计划、统计年报、规章制度、工作总结、报告等文件。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2、</w:t>
      </w:r>
      <w:r>
        <w:t>公司向上级机关的请示报告、工作计划、总结及对下属公司的批复。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3、</w:t>
      </w:r>
      <w:r>
        <w:t>公司等有关单位的往来信件、文件、各种协议书、合同、会议记录等。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4、</w:t>
      </w:r>
      <w:r>
        <w:t xml:space="preserve"> 公司制订的计划、统计、工作总结。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5、</w:t>
      </w:r>
      <w:r>
        <w:t>公司主持召开的各种专业会议形成的领导讲话、文件和会议总结纪要，以及参加上级和外单位召开的会议带回需要贯彻执行的文件资料。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6、</w:t>
      </w:r>
      <w:r>
        <w:t>其他具有保存价值的文件资料、重要的工作经验材料。</w:t>
      </w:r>
    </w:p>
    <w:p>
      <w:pPr>
        <w:pStyle w:val="5"/>
        <w:bidi w:val="0"/>
        <w:jc w:val="left"/>
      </w:pPr>
      <w:r>
        <w:t>　　档案的移交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1、</w:t>
      </w:r>
      <w:r>
        <w:t>各部门向办公室移交时必须以案卷的形式，保证归档材料的完整、准确、系统。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2、</w:t>
      </w:r>
      <w:r>
        <w:t>移交时，填写移交清单一式两份，双方交办人应在移交清单上签字。</w:t>
      </w:r>
    </w:p>
    <w:p>
      <w:pPr>
        <w:pStyle w:val="5"/>
        <w:bidi w:val="0"/>
        <w:jc w:val="left"/>
      </w:pPr>
      <w:r>
        <w:t>　　档案的借阅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1、</w:t>
      </w:r>
      <w:r>
        <w:t>借阅时，应填写借阅登记簿。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2、</w:t>
      </w:r>
      <w:r>
        <w:t>已立卷的文件不能借出，只供在档案室查阅。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3、</w:t>
      </w:r>
      <w:r>
        <w:t>未立卷的文件及材料可借出。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4、</w:t>
      </w:r>
      <w:r>
        <w:t>借阅期限不得超过两星期，到期必须归还，如需再借应办理续接手续。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5、</w:t>
      </w:r>
      <w:r>
        <w:t>借阅者确因工作原因需要复印文件或摘抄文件，须经总经理批准。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6、</w:t>
      </w:r>
      <w:r>
        <w:t>外单位借阅档案，应持党委开介绍信，经总经理同意后，由相关部室主任到办公室借阅，同时负责人限期追还所借档案。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7、</w:t>
      </w:r>
      <w:r>
        <w:t>档案管理人员应及时催要借出档案归档。</w:t>
      </w:r>
    </w:p>
    <w:p>
      <w:pPr>
        <w:pStyle w:val="5"/>
        <w:bidi w:val="0"/>
        <w:jc w:val="left"/>
      </w:pPr>
      <w:r>
        <w:t>　　</w:t>
      </w:r>
      <w:bookmarkStart w:id="0" w:name="_GoBack"/>
      <w:bookmarkEnd w:id="0"/>
    </w:p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3C3101"/>
    <w:rsid w:val="5A3C3101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qFormat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2021-11-18T02:41:00Z</dcterms:created>
  <dc:creator>南京星智万合网络科技有限公司</dc:creator>
  <cp:lastModifiedBy>南京星智万合网络科技有限公司</cp:lastModifiedBy>
  <dcterms:modified xsi:type="dcterms:W3CDTF">2021-11-18T02:44:21Z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